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07</w:t>
      </w:r>
      <w:r w:rsidDel="00000000" w:rsidR="00000000" w:rsidRPr="00000000">
        <w:rPr>
          <w:rtl w:val="0"/>
        </w:rPr>
      </w:r>
    </w:p>
    <w:p w:rsidR="00000000" w:rsidDel="00000000" w:rsidP="00000000" w:rsidRDefault="00000000" w:rsidRPr="00000000" w14:paraId="00000002">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3801.0" w:type="dxa"/>
        <w:jc w:val="left"/>
        <w:tblInd w:w="4981.0" w:type="dxa"/>
        <w:tblLayout w:type="fixed"/>
        <w:tblLook w:val="0000"/>
      </w:tblPr>
      <w:tblGrid>
        <w:gridCol w:w="2445"/>
        <w:gridCol w:w="1356"/>
        <w:tblGridChange w:id="0">
          <w:tblGrid>
            <w:gridCol w:w="2445"/>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3">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4">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6">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Informativo</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Chile</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rtl w:val="0"/>
              </w:rPr>
              <w:t xml:space="preserve">CAOL</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p>
        </w:tc>
      </w:tr>
    </w:tbl>
    <w:p w:rsidR="00000000" w:rsidDel="00000000" w:rsidP="00000000" w:rsidRDefault="00000000" w:rsidRPr="00000000" w14:paraId="0000000B">
      <w:pPr>
        <w:jc w:val="center"/>
        <w:rPr>
          <w:b w:val="1"/>
          <w:sz w:val="28"/>
          <w:szCs w:val="28"/>
        </w:rPr>
      </w:pPr>
      <w:r w:rsidDel="00000000" w:rsidR="00000000" w:rsidRPr="00000000">
        <w:rPr>
          <w:rtl w:val="0"/>
        </w:rPr>
      </w:r>
    </w:p>
    <w:p w:rsidR="00000000" w:rsidDel="00000000" w:rsidP="00000000" w:rsidRDefault="00000000" w:rsidRPr="00000000" w14:paraId="0000000C">
      <w:pPr>
        <w:jc w:val="center"/>
        <w:rPr>
          <w:b w:val="1"/>
          <w:sz w:val="28"/>
          <w:szCs w:val="28"/>
        </w:rPr>
      </w:pPr>
      <w:r w:rsidDel="00000000" w:rsidR="00000000" w:rsidRPr="00000000">
        <w:rPr>
          <w:b w:val="1"/>
          <w:sz w:val="28"/>
          <w:szCs w:val="28"/>
          <w:rtl w:val="0"/>
        </w:rPr>
        <w:t xml:space="preserve">BASE O´HIGGINS, PRESENCIA Y CONTRIBUCIÓN DEL EJÉRCITO DE CHILE</w:t>
      </w:r>
    </w:p>
    <w:p w:rsidR="00000000" w:rsidDel="00000000" w:rsidP="00000000" w:rsidRDefault="00000000" w:rsidRPr="00000000" w14:paraId="0000000D">
      <w:pPr>
        <w:jc w:val="center"/>
        <w:rPr>
          <w:b w:val="1"/>
          <w:sz w:val="28"/>
          <w:szCs w:val="28"/>
        </w:rPr>
      </w:pPr>
      <w:r w:rsidDel="00000000" w:rsidR="00000000" w:rsidRPr="00000000">
        <w:rPr>
          <w:b w:val="1"/>
          <w:sz w:val="28"/>
          <w:szCs w:val="28"/>
          <w:rtl w:val="0"/>
        </w:rPr>
        <w:t xml:space="preserve">EN LA ANTÁRTICA</w:t>
      </w:r>
    </w:p>
    <w:p w:rsidR="00000000" w:rsidDel="00000000" w:rsidP="00000000" w:rsidRDefault="00000000" w:rsidRPr="00000000" w14:paraId="0000000E">
      <w:pPr>
        <w:jc w:val="center"/>
        <w:rPr>
          <w:b w:val="1"/>
          <w:sz w:val="28"/>
          <w:szCs w:val="28"/>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26" w:right="0" w:hanging="36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HISTORIA</w:t>
      </w:r>
    </w:p>
    <w:p w:rsidR="00000000" w:rsidDel="00000000" w:rsidP="00000000" w:rsidRDefault="00000000" w:rsidRPr="00000000" w14:paraId="00000010">
      <w:pPr>
        <w:ind w:left="426"/>
        <w:jc w:val="both"/>
        <w:rPr>
          <w:sz w:val="28"/>
          <w:szCs w:val="28"/>
        </w:rPr>
      </w:pPr>
      <w:r w:rsidDel="00000000" w:rsidR="00000000" w:rsidRPr="00000000">
        <w:rPr>
          <w:sz w:val="28"/>
          <w:szCs w:val="28"/>
          <w:rtl w:val="0"/>
        </w:rPr>
        <w:t xml:space="preserve">La presencia del Ejército de Chile en la Antártica se inicia con la Primera Expedición Antártica Nacional durante el año 1947. Desde esta temprana fecha se puso al servicio de los intereses de la nación las mejores capacidades institucionales necesarias para este nuevo desafío, cuales eran personal de Geodestas del Instituto Geográfico Militar e Instructores Militares de Montaña, a fin de realizar los levantamientos topográficos y exploraciones en la isla de Greenwich. </w:t>
      </w:r>
    </w:p>
    <w:p w:rsidR="00000000" w:rsidDel="00000000" w:rsidP="00000000" w:rsidRDefault="00000000" w:rsidRPr="00000000" w14:paraId="00000011">
      <w:pPr>
        <w:ind w:left="426"/>
        <w:jc w:val="both"/>
        <w:rPr>
          <w:sz w:val="28"/>
          <w:szCs w:val="28"/>
        </w:rPr>
      </w:pPr>
      <w:r w:rsidDel="00000000" w:rsidR="00000000" w:rsidRPr="00000000">
        <w:rPr>
          <w:sz w:val="28"/>
          <w:szCs w:val="28"/>
          <w:rtl w:val="0"/>
        </w:rPr>
        <w:t xml:space="preserve">Un año después, en 1948 con la Segunda Expedición Antártica Nacional se construyó la Base Antártica del Ejército Capitán General Bernardo O’Higgins Riquelme, iniciando la presencia ininterrumpida del Ejército de Chile en el continente antártico, la que se ha prolongado por 71 años, hasta la actualidad. Junto a ella, nació la Sección Antártica del Ejército, organismo que asumió el rol de asesoría al Comandante en Jefe del Ejército, en temas antárticos y responsable de la administración y funcionamiento de la base.</w:t>
      </w:r>
    </w:p>
    <w:p w:rsidR="00000000" w:rsidDel="00000000" w:rsidP="00000000" w:rsidRDefault="00000000" w:rsidRPr="00000000" w14:paraId="00000012">
      <w:pPr>
        <w:ind w:left="426"/>
        <w:jc w:val="both"/>
        <w:rPr>
          <w:sz w:val="28"/>
          <w:szCs w:val="28"/>
        </w:rPr>
      </w:pPr>
      <w:r w:rsidDel="00000000" w:rsidR="00000000" w:rsidRPr="00000000">
        <w:rPr>
          <w:sz w:val="28"/>
          <w:szCs w:val="28"/>
          <w:rtl w:val="0"/>
        </w:rPr>
        <w:t xml:space="preserve">Durante los primeros años de funcionamiento de la base, las condiciones de vida de la dotación fueron extremadamente difíciles y precarias, las instalaciones carecían de un buen sistema de calefacción, con una cocina a leña y carbón, las comunicaciones eran difíciles y solo se disponía de un medio de enlace HF. </w:t>
      </w:r>
    </w:p>
    <w:p w:rsidR="00000000" w:rsidDel="00000000" w:rsidP="00000000" w:rsidRDefault="00000000" w:rsidRPr="00000000" w14:paraId="00000013">
      <w:pPr>
        <w:ind w:left="426"/>
        <w:jc w:val="both"/>
        <w:rPr>
          <w:sz w:val="28"/>
          <w:szCs w:val="28"/>
        </w:rPr>
      </w:pPr>
      <w:r w:rsidDel="00000000" w:rsidR="00000000" w:rsidRPr="00000000">
        <w:rPr>
          <w:sz w:val="28"/>
          <w:szCs w:val="28"/>
          <w:rtl w:val="0"/>
        </w:rPr>
        <w:t xml:space="preserve">En el año 1952, se realizó una importante ampliación de la base, dotándola de nuevas dependencias y un refugio de emergencia, mejorando con ello  las condiciones de vida del personal. Posteriormente en el año 1954, se instaló la primera estación sismológica, para luego establecer una estación mareográfica que por años fue la estación patrón en las costas del Territorio Chileno Antártico. </w:t>
      </w:r>
    </w:p>
    <w:p w:rsidR="00000000" w:rsidDel="00000000" w:rsidP="00000000" w:rsidRDefault="00000000" w:rsidRPr="00000000" w14:paraId="00000014">
      <w:pPr>
        <w:ind w:left="426"/>
        <w:jc w:val="both"/>
        <w:rPr>
          <w:sz w:val="28"/>
          <w:szCs w:val="28"/>
        </w:rPr>
      </w:pPr>
      <w:r w:rsidDel="00000000" w:rsidR="00000000" w:rsidRPr="00000000">
        <w:rPr>
          <w:sz w:val="28"/>
          <w:szCs w:val="28"/>
          <w:rtl w:val="0"/>
        </w:rPr>
        <w:t xml:space="preserve">La actual base, fue construida el año 2003, contando con una excelente infraestructura que permite albergar a las dotaciones con estándares de comodidad y seguridad acordes a los tiempos actuales, permitiendo la realización de sus tareas profesionales junto con poner a disposición de la ciencia sus capacidades, habitabilidad y laboratorio científico en toda época del año. Este nuevo edificio fue construido al lado de la Base antigua, que los acogió desde su inauguración el 18 de febrero de 1948 y paso a constituir monumento nacional.</w:t>
      </w:r>
    </w:p>
    <w:p w:rsidR="00000000" w:rsidDel="00000000" w:rsidP="00000000" w:rsidRDefault="00000000" w:rsidRPr="00000000" w14:paraId="00000015">
      <w:pPr>
        <w:ind w:left="426"/>
        <w:jc w:val="both"/>
        <w:rPr>
          <w:sz w:val="28"/>
          <w:szCs w:val="28"/>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26" w:right="0" w:hanging="284"/>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POLÍTICA ANTÁRTICA INSTITUCIONAL Y MISION DEL CENTRO DE ASUNTOS ANTARTICOS DEL EJÉRCITO</w:t>
      </w:r>
    </w:p>
    <w:p w:rsidR="00000000" w:rsidDel="00000000" w:rsidP="00000000" w:rsidRDefault="00000000" w:rsidRPr="00000000" w14:paraId="00000017">
      <w:pPr>
        <w:ind w:left="426"/>
        <w:jc w:val="both"/>
        <w:rPr>
          <w:sz w:val="28"/>
          <w:szCs w:val="28"/>
        </w:rPr>
      </w:pPr>
      <w:r w:rsidDel="00000000" w:rsidR="00000000" w:rsidRPr="00000000">
        <w:rPr>
          <w:sz w:val="28"/>
          <w:szCs w:val="28"/>
          <w:rtl w:val="0"/>
        </w:rPr>
        <w:t xml:space="preserve">Para cumplir con la Política Antártica Nacional, el Ejército define en su política antártica los siguientes objetivos específicos:</w:t>
      </w:r>
    </w:p>
    <w:p w:rsidR="00000000" w:rsidDel="00000000" w:rsidP="00000000" w:rsidRDefault="00000000" w:rsidRPr="00000000" w14:paraId="00000018">
      <w:pPr>
        <w:numPr>
          <w:ilvl w:val="0"/>
          <w:numId w:val="4"/>
        </w:numPr>
        <w:spacing w:after="0" w:line="240" w:lineRule="auto"/>
        <w:ind w:left="709" w:hanging="283"/>
        <w:jc w:val="both"/>
        <w:rPr>
          <w:sz w:val="28"/>
          <w:szCs w:val="28"/>
        </w:rPr>
      </w:pPr>
      <w:r w:rsidDel="00000000" w:rsidR="00000000" w:rsidRPr="00000000">
        <w:rPr>
          <w:sz w:val="28"/>
          <w:szCs w:val="28"/>
          <w:rtl w:val="0"/>
        </w:rPr>
        <w:t xml:space="preserve">Mantener presencia permanente del Ejército de Chile en la Antártica, buscando mejorar constantemente la calidad de vida de su personal.</w:t>
      </w:r>
    </w:p>
    <w:p w:rsidR="00000000" w:rsidDel="00000000" w:rsidP="00000000" w:rsidRDefault="00000000" w:rsidRPr="00000000" w14:paraId="00000019">
      <w:pPr>
        <w:numPr>
          <w:ilvl w:val="0"/>
          <w:numId w:val="4"/>
        </w:numPr>
        <w:spacing w:after="0" w:line="240" w:lineRule="auto"/>
        <w:ind w:left="709" w:hanging="283"/>
        <w:jc w:val="both"/>
        <w:rPr>
          <w:sz w:val="28"/>
          <w:szCs w:val="28"/>
        </w:rPr>
      </w:pPr>
      <w:r w:rsidDel="00000000" w:rsidR="00000000" w:rsidRPr="00000000">
        <w:rPr>
          <w:sz w:val="28"/>
          <w:szCs w:val="28"/>
          <w:rtl w:val="0"/>
        </w:rPr>
        <w:t xml:space="preserve">Estudiar y proponer el emplazamiento de nuevas bases y refugios especialmente en dirección al Polo Sur, de acuerdo con las necesidades y recursos.</w:t>
      </w:r>
    </w:p>
    <w:p w:rsidR="00000000" w:rsidDel="00000000" w:rsidP="00000000" w:rsidRDefault="00000000" w:rsidRPr="00000000" w14:paraId="0000001A">
      <w:pPr>
        <w:numPr>
          <w:ilvl w:val="0"/>
          <w:numId w:val="4"/>
        </w:numPr>
        <w:spacing w:after="0" w:line="240" w:lineRule="auto"/>
        <w:ind w:left="709" w:hanging="283"/>
        <w:jc w:val="both"/>
        <w:rPr>
          <w:sz w:val="28"/>
          <w:szCs w:val="28"/>
        </w:rPr>
      </w:pPr>
      <w:r w:rsidDel="00000000" w:rsidR="00000000" w:rsidRPr="00000000">
        <w:rPr>
          <w:sz w:val="28"/>
          <w:szCs w:val="28"/>
          <w:rtl w:val="0"/>
        </w:rPr>
        <w:t xml:space="preserve">Participar con personal especialista, brindar apoyo y servidumbre logística a expediciones  científicas y/o exploraciones que realicen organizaciones nacionales e internacionales.</w:t>
      </w:r>
    </w:p>
    <w:p w:rsidR="00000000" w:rsidDel="00000000" w:rsidP="00000000" w:rsidRDefault="00000000" w:rsidRPr="00000000" w14:paraId="0000001B">
      <w:pPr>
        <w:numPr>
          <w:ilvl w:val="0"/>
          <w:numId w:val="4"/>
        </w:numPr>
        <w:spacing w:after="0" w:line="240" w:lineRule="auto"/>
        <w:ind w:left="709" w:hanging="283"/>
        <w:jc w:val="both"/>
        <w:rPr>
          <w:sz w:val="28"/>
          <w:szCs w:val="28"/>
        </w:rPr>
      </w:pPr>
      <w:r w:rsidDel="00000000" w:rsidR="00000000" w:rsidRPr="00000000">
        <w:rPr>
          <w:sz w:val="28"/>
          <w:szCs w:val="28"/>
          <w:rtl w:val="0"/>
        </w:rPr>
        <w:t xml:space="preserve">De acuerdo con disponibilidad de medios y de información, desarrollar la cartografía terrestre antártica a través  del Instituto Geográfico Militar.</w:t>
      </w:r>
    </w:p>
    <w:p w:rsidR="00000000" w:rsidDel="00000000" w:rsidP="00000000" w:rsidRDefault="00000000" w:rsidRPr="00000000" w14:paraId="0000001C">
      <w:pPr>
        <w:jc w:val="both"/>
        <w:rPr>
          <w:b w:val="1"/>
          <w:sz w:val="20"/>
          <w:szCs w:val="20"/>
        </w:rPr>
      </w:pPr>
      <w:r w:rsidDel="00000000" w:rsidR="00000000" w:rsidRPr="00000000">
        <w:rPr>
          <w:rtl w:val="0"/>
        </w:rPr>
      </w:r>
    </w:p>
    <w:p w:rsidR="00000000" w:rsidDel="00000000" w:rsidP="00000000" w:rsidRDefault="00000000" w:rsidRPr="00000000" w14:paraId="0000001D">
      <w:pPr>
        <w:ind w:left="426"/>
        <w:jc w:val="both"/>
        <w:rPr>
          <w:sz w:val="28"/>
          <w:szCs w:val="28"/>
        </w:rPr>
      </w:pPr>
      <w:r w:rsidDel="00000000" w:rsidR="00000000" w:rsidRPr="00000000">
        <w:rPr>
          <w:sz w:val="28"/>
          <w:szCs w:val="28"/>
          <w:rtl w:val="0"/>
        </w:rPr>
        <w:t xml:space="preserve">Manteniendo casi sin cambios sus tareas originales del año 1948, como Sección Antártica, hoy día el Centro de Asuntos Antárticos del Ejército es quien tiene la misión de cumplir con las siguientes misiones, derivadas de la Política Antártica Institucional:</w:t>
      </w:r>
    </w:p>
    <w:p w:rsidR="00000000" w:rsidDel="00000000" w:rsidP="00000000" w:rsidRDefault="00000000" w:rsidRPr="00000000" w14:paraId="0000001E">
      <w:pPr>
        <w:numPr>
          <w:ilvl w:val="0"/>
          <w:numId w:val="4"/>
        </w:numPr>
        <w:spacing w:after="0" w:line="240" w:lineRule="auto"/>
        <w:ind w:left="709" w:hanging="283"/>
        <w:jc w:val="both"/>
        <w:rPr>
          <w:sz w:val="28"/>
          <w:szCs w:val="28"/>
        </w:rPr>
      </w:pPr>
      <w:r w:rsidDel="00000000" w:rsidR="00000000" w:rsidRPr="00000000">
        <w:rPr>
          <w:sz w:val="28"/>
          <w:szCs w:val="28"/>
          <w:rtl w:val="0"/>
        </w:rPr>
        <w:t xml:space="preserve">Asesorar en todo lo concerniente a la Política Antártica del Ejército.</w:t>
      </w:r>
    </w:p>
    <w:p w:rsidR="00000000" w:rsidDel="00000000" w:rsidP="00000000" w:rsidRDefault="00000000" w:rsidRPr="00000000" w14:paraId="0000001F">
      <w:pPr>
        <w:numPr>
          <w:ilvl w:val="0"/>
          <w:numId w:val="4"/>
        </w:numPr>
        <w:spacing w:after="0" w:line="240" w:lineRule="auto"/>
        <w:ind w:left="709" w:hanging="283"/>
        <w:jc w:val="both"/>
        <w:rPr>
          <w:sz w:val="28"/>
          <w:szCs w:val="28"/>
        </w:rPr>
      </w:pPr>
      <w:r w:rsidDel="00000000" w:rsidR="00000000" w:rsidRPr="00000000">
        <w:rPr>
          <w:sz w:val="28"/>
          <w:szCs w:val="28"/>
          <w:rtl w:val="0"/>
        </w:rPr>
        <w:t xml:space="preserve">Seleccionar y preparar a las dotaciones antárticas anuales y equipos de reparaciones.</w:t>
      </w:r>
    </w:p>
    <w:p w:rsidR="00000000" w:rsidDel="00000000" w:rsidP="00000000" w:rsidRDefault="00000000" w:rsidRPr="00000000" w14:paraId="00000020">
      <w:pPr>
        <w:numPr>
          <w:ilvl w:val="0"/>
          <w:numId w:val="4"/>
        </w:numPr>
        <w:spacing w:after="0" w:line="240" w:lineRule="auto"/>
        <w:ind w:left="709" w:hanging="283"/>
        <w:jc w:val="both"/>
        <w:rPr>
          <w:sz w:val="28"/>
          <w:szCs w:val="28"/>
        </w:rPr>
      </w:pPr>
      <w:r w:rsidDel="00000000" w:rsidR="00000000" w:rsidRPr="00000000">
        <w:rPr>
          <w:sz w:val="28"/>
          <w:szCs w:val="28"/>
          <w:rtl w:val="0"/>
        </w:rPr>
        <w:t xml:space="preserve">Conservar, mantener y proteger la infraestructura, maquinarias, equipos y medioambiente.</w:t>
      </w:r>
    </w:p>
    <w:p w:rsidR="00000000" w:rsidDel="00000000" w:rsidP="00000000" w:rsidRDefault="00000000" w:rsidRPr="00000000" w14:paraId="00000021">
      <w:pPr>
        <w:numPr>
          <w:ilvl w:val="0"/>
          <w:numId w:val="4"/>
        </w:numPr>
        <w:spacing w:after="0" w:line="240" w:lineRule="auto"/>
        <w:ind w:left="709" w:hanging="283"/>
        <w:jc w:val="both"/>
        <w:rPr>
          <w:sz w:val="28"/>
          <w:szCs w:val="28"/>
        </w:rPr>
      </w:pPr>
      <w:r w:rsidDel="00000000" w:rsidR="00000000" w:rsidRPr="00000000">
        <w:rPr>
          <w:sz w:val="28"/>
          <w:szCs w:val="28"/>
          <w:rtl w:val="0"/>
        </w:rPr>
        <w:t xml:space="preserve">Planificar las actividades de exploración al interior de la península.</w:t>
      </w:r>
    </w:p>
    <w:p w:rsidR="00000000" w:rsidDel="00000000" w:rsidP="00000000" w:rsidRDefault="00000000" w:rsidRPr="00000000" w14:paraId="00000022">
      <w:pPr>
        <w:numPr>
          <w:ilvl w:val="0"/>
          <w:numId w:val="4"/>
        </w:numPr>
        <w:spacing w:after="0" w:line="240" w:lineRule="auto"/>
        <w:ind w:left="709" w:hanging="283"/>
        <w:jc w:val="both"/>
        <w:rPr>
          <w:sz w:val="28"/>
          <w:szCs w:val="28"/>
        </w:rPr>
      </w:pPr>
      <w:r w:rsidDel="00000000" w:rsidR="00000000" w:rsidRPr="00000000">
        <w:rPr>
          <w:sz w:val="28"/>
          <w:szCs w:val="28"/>
          <w:rtl w:val="0"/>
        </w:rPr>
        <w:t xml:space="preserve">Participar con una unidad de exploración terrestre de la Estación Polar Científica Conjunta Glaciar Unión.</w:t>
      </w:r>
    </w:p>
    <w:p w:rsidR="00000000" w:rsidDel="00000000" w:rsidP="00000000" w:rsidRDefault="00000000" w:rsidRPr="00000000" w14:paraId="00000023">
      <w:pPr>
        <w:spacing w:after="0" w:line="240" w:lineRule="auto"/>
        <w:ind w:left="709"/>
        <w:jc w:val="both"/>
        <w:rPr>
          <w:sz w:val="28"/>
          <w:szCs w:val="28"/>
        </w:rPr>
      </w:pPr>
      <w:r w:rsidDel="00000000" w:rsidR="00000000" w:rsidRPr="00000000">
        <w:rPr>
          <w:rtl w:val="0"/>
        </w:rPr>
      </w:r>
    </w:p>
    <w:p w:rsidR="00000000" w:rsidDel="00000000" w:rsidP="00000000" w:rsidRDefault="00000000" w:rsidRPr="00000000" w14:paraId="00000024">
      <w:pPr>
        <w:spacing w:after="0" w:line="240" w:lineRule="auto"/>
        <w:ind w:left="709"/>
        <w:jc w:val="both"/>
        <w:rPr>
          <w:sz w:val="28"/>
          <w:szCs w:val="28"/>
        </w:rPr>
      </w:pPr>
      <w:r w:rsidDel="00000000" w:rsidR="00000000" w:rsidRPr="00000000">
        <w:rPr>
          <w:rtl w:val="0"/>
        </w:rPr>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426" w:right="0" w:hanging="36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ANTECEDENTES DE LA BASE O´HIGGINS.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426" w:right="0" w:hanging="72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09" w:right="0" w:hanging="283"/>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Ubicación </w:t>
      </w:r>
    </w:p>
    <w:p w:rsidR="00000000" w:rsidDel="00000000" w:rsidP="00000000" w:rsidRDefault="00000000" w:rsidRPr="00000000" w14:paraId="00000028">
      <w:pPr>
        <w:ind w:left="709"/>
        <w:jc w:val="both"/>
        <w:rPr>
          <w:sz w:val="28"/>
          <w:szCs w:val="28"/>
        </w:rPr>
      </w:pPr>
      <w:r w:rsidDel="00000000" w:rsidR="00000000" w:rsidRPr="00000000">
        <w:rPr>
          <w:sz w:val="28"/>
          <w:szCs w:val="28"/>
          <w:rtl w:val="0"/>
        </w:rPr>
        <w:t xml:space="preserve">La base se encuentra ubicada en el islote Isabel Riquelme, Rada Covadonga, península Schmidt, en la costa noreste de Tierra de O’Higgins, cuya posición geográfica es: 63º 19’ 15,7” de latitud Sur y 57º 53’ 56,2” de longitud Oeste.</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09" w:right="0" w:hanging="283"/>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Infraestructura</w:t>
      </w:r>
    </w:p>
    <w:p w:rsidR="00000000" w:rsidDel="00000000" w:rsidP="00000000" w:rsidRDefault="00000000" w:rsidRPr="00000000" w14:paraId="0000002A">
      <w:pPr>
        <w:ind w:left="709"/>
        <w:jc w:val="both"/>
        <w:rPr>
          <w:sz w:val="28"/>
          <w:szCs w:val="28"/>
        </w:rPr>
      </w:pPr>
      <w:r w:rsidDel="00000000" w:rsidR="00000000" w:rsidRPr="00000000">
        <w:rPr>
          <w:sz w:val="28"/>
          <w:szCs w:val="28"/>
          <w:rtl w:val="0"/>
        </w:rPr>
        <w:t xml:space="preserve">La Base O’Higgins está compuesta por un módulo de 2.100 m</w:t>
      </w:r>
      <w:r w:rsidDel="00000000" w:rsidR="00000000" w:rsidRPr="00000000">
        <w:rPr>
          <w:sz w:val="28"/>
          <w:szCs w:val="28"/>
          <w:vertAlign w:val="superscript"/>
          <w:rtl w:val="0"/>
        </w:rPr>
        <w:t xml:space="preserve">2  </w:t>
      </w:r>
      <w:r w:rsidDel="00000000" w:rsidR="00000000" w:rsidRPr="00000000">
        <w:rPr>
          <w:sz w:val="28"/>
          <w:szCs w:val="28"/>
          <w:rtl w:val="0"/>
        </w:rPr>
        <w:t xml:space="preserve">en dos pisos, con capacidad para 60 personas. Entre sus dependencias destacan; 24 dormitorios con baño individual, oficinas, laboratorio, puesto de mando, oratorio, sala de juegos, sala de TV, lavandería, cocina, dos comedores, enfermería, multicancha y gimnasio de 250 m</w:t>
      </w:r>
      <w:r w:rsidDel="00000000" w:rsidR="00000000" w:rsidRPr="00000000">
        <w:rPr>
          <w:sz w:val="28"/>
          <w:szCs w:val="28"/>
          <w:vertAlign w:val="superscript"/>
          <w:rtl w:val="0"/>
        </w:rPr>
        <w:t xml:space="preserve">2</w:t>
      </w:r>
      <w:r w:rsidDel="00000000" w:rsidR="00000000" w:rsidRPr="00000000">
        <w:rPr>
          <w:sz w:val="28"/>
          <w:szCs w:val="28"/>
          <w:rtl w:val="0"/>
        </w:rPr>
        <w:t xml:space="preserve">, junto a un variados almacenes y talleres. En el exterior cuenta con un muelle mecano de 80m</w:t>
      </w:r>
      <w:r w:rsidDel="00000000" w:rsidR="00000000" w:rsidRPr="00000000">
        <w:rPr>
          <w:sz w:val="28"/>
          <w:szCs w:val="28"/>
          <w:vertAlign w:val="superscript"/>
          <w:rtl w:val="0"/>
        </w:rPr>
        <w:t xml:space="preserve">2  </w:t>
      </w:r>
      <w:r w:rsidDel="00000000" w:rsidR="00000000" w:rsidRPr="00000000">
        <w:rPr>
          <w:sz w:val="28"/>
          <w:szCs w:val="28"/>
          <w:rtl w:val="0"/>
        </w:rPr>
        <w:t xml:space="preserve">, galpones para el resguardo de maquinaria y un moderno sistema de almacenamiento y distribución de combustible, el que alberga 280.000 litros de petróleo antártico. </w:t>
      </w:r>
    </w:p>
    <w:p w:rsidR="00000000" w:rsidDel="00000000" w:rsidP="00000000" w:rsidRDefault="00000000" w:rsidRPr="00000000" w14:paraId="0000002B">
      <w:pPr>
        <w:ind w:left="709"/>
        <w:jc w:val="both"/>
        <w:rPr>
          <w:sz w:val="28"/>
          <w:szCs w:val="28"/>
        </w:rPr>
      </w:pPr>
      <w:r w:rsidDel="00000000" w:rsidR="00000000" w:rsidRPr="00000000">
        <w:rPr>
          <w:sz w:val="28"/>
          <w:szCs w:val="28"/>
          <w:rtl w:val="0"/>
        </w:rPr>
        <w:t xml:space="preserve">Distante a casi 100 mts. de la Base se encuentra el refugio Rancagua. Instalación que cumple el rol de recibir al personal en caso de emergencia y en forma permanente almacena a los vehículos de la Sección de Exploración y Rescate O´Higgins (SERO).</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09" w:right="0" w:hanging="283"/>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Dotación</w:t>
      </w:r>
    </w:p>
    <w:p w:rsidR="00000000" w:rsidDel="00000000" w:rsidP="00000000" w:rsidRDefault="00000000" w:rsidRPr="00000000" w14:paraId="0000002D">
      <w:pPr>
        <w:ind w:left="709"/>
        <w:jc w:val="both"/>
        <w:rPr>
          <w:sz w:val="28"/>
          <w:szCs w:val="28"/>
        </w:rPr>
      </w:pPr>
      <w:r w:rsidDel="00000000" w:rsidR="00000000" w:rsidRPr="00000000">
        <w:rPr>
          <w:sz w:val="28"/>
          <w:szCs w:val="28"/>
          <w:rtl w:val="0"/>
        </w:rPr>
        <w:t xml:space="preserve">La dotación de la base permanente es de 21 hombres de Ejército, reforzada por un integrante de la Armada de Chile en época estival, a fin de asumir el rol de Alcaldía de Mar en Rada Covadonga. </w:t>
      </w:r>
    </w:p>
    <w:p w:rsidR="00000000" w:rsidDel="00000000" w:rsidP="00000000" w:rsidRDefault="00000000" w:rsidRPr="00000000" w14:paraId="0000002E">
      <w:pPr>
        <w:ind w:left="720"/>
        <w:jc w:val="both"/>
        <w:rPr>
          <w:sz w:val="28"/>
          <w:szCs w:val="28"/>
        </w:rPr>
      </w:pPr>
      <w:r w:rsidDel="00000000" w:rsidR="00000000" w:rsidRPr="00000000">
        <w:rPr>
          <w:sz w:val="28"/>
          <w:szCs w:val="28"/>
          <w:rtl w:val="0"/>
        </w:rPr>
        <w:t xml:space="preserve">Estos 21 profesionales, están organizados en un comando de base (02 hbs), una Sección de Exploración y Rescate (10 hbs.) y una Sección Logística, de Actividades Científicas y Medioambientales (09 hbs.). </w:t>
      </w:r>
    </w:p>
    <w:p w:rsidR="00000000" w:rsidDel="00000000" w:rsidP="00000000" w:rsidRDefault="00000000" w:rsidRPr="00000000" w14:paraId="0000002F">
      <w:pPr>
        <w:ind w:left="720"/>
        <w:jc w:val="both"/>
        <w:rPr>
          <w:sz w:val="28"/>
          <w:szCs w:val="28"/>
        </w:rPr>
      </w:pPr>
      <w:r w:rsidDel="00000000" w:rsidR="00000000" w:rsidRPr="00000000">
        <w:rPr>
          <w:sz w:val="28"/>
          <w:szCs w:val="28"/>
          <w:rtl w:val="0"/>
        </w:rPr>
        <w:t xml:space="preserve">Históricamente el mayor valor agregado lo han constituido los instructores militares de montaña del Ejército de Chile, quienes son la columna vertebral de la Sección de Exploración y Rescate, en quienes recae las tareas que de su nombre se derivan, junto con dar la seguridad de movimientos para toda actividad en terreno, ya sea en nieve, hielo o mar, además de mantener operativas y reconocidas las rutas hacia los refugios interiores y bases cercanas en la península. Tarea no exenta de riesgo y la cual ha demandado a lo largo de la historia del sacrificio de 05 de sus integrantes, todos en tareas de exploración. Los tenientes Oscar Inostroza C. y Sergio Ponce T. el año 1957, en actividades del Año Geofísico Internacional y el año 2005 las vidas del capitán Enrique Encina G. junto a los suboficiales Fernando Burboa R. y Jorge Basualto B. </w:t>
      </w:r>
    </w:p>
    <w:p w:rsidR="00000000" w:rsidDel="00000000" w:rsidP="00000000" w:rsidRDefault="00000000" w:rsidRPr="00000000" w14:paraId="00000030">
      <w:pPr>
        <w:ind w:left="720"/>
        <w:jc w:val="both"/>
        <w:rPr>
          <w:sz w:val="28"/>
          <w:szCs w:val="28"/>
        </w:rPr>
      </w:pPr>
      <w:r w:rsidDel="00000000" w:rsidR="00000000" w:rsidRPr="00000000">
        <w:rPr>
          <w:sz w:val="28"/>
          <w:szCs w:val="28"/>
          <w:rtl w:val="0"/>
        </w:rPr>
        <w:t xml:space="preserve">Hoy la dotación antártica ha fortalecido su unidad de exploración con un buzo táctico para aumentar su capacidad de apoyo a actividades e investigaciones científicas que se desarrollan en el mar, mediante el buceo o el solo transporte de personal y equipo a bordo de botes zodiac por los islotes aledaños a la Rada Covadonga en conjunto con INACH.</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09" w:right="0" w:hanging="283"/>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Equipamiento</w:t>
      </w:r>
    </w:p>
    <w:p w:rsidR="00000000" w:rsidDel="00000000" w:rsidP="00000000" w:rsidRDefault="00000000" w:rsidRPr="00000000" w14:paraId="00000032">
      <w:pPr>
        <w:ind w:left="709"/>
        <w:jc w:val="both"/>
        <w:rPr>
          <w:sz w:val="28"/>
          <w:szCs w:val="28"/>
        </w:rPr>
      </w:pPr>
      <w:r w:rsidDel="00000000" w:rsidR="00000000" w:rsidRPr="00000000">
        <w:rPr>
          <w:sz w:val="28"/>
          <w:szCs w:val="28"/>
          <w:rtl w:val="0"/>
        </w:rPr>
        <w:t xml:space="preserve">Para poder operar a lo largo del año en forma autosuficiente, la Base cuenta con grupos electrógenos, un sistema de abastecimiento de combustible diésel más moderno en su género, planta desalinizadora de agua por osmosis inversa, planta de tratamiento de aguas servidas,  cámaras frigoríficas y un incinerador de residuos orgánicos.</w:t>
      </w:r>
    </w:p>
    <w:p w:rsidR="00000000" w:rsidDel="00000000" w:rsidP="00000000" w:rsidRDefault="00000000" w:rsidRPr="00000000" w14:paraId="00000033">
      <w:pPr>
        <w:ind w:left="709"/>
        <w:jc w:val="both"/>
        <w:rPr>
          <w:sz w:val="28"/>
          <w:szCs w:val="28"/>
        </w:rPr>
      </w:pPr>
      <w:r w:rsidDel="00000000" w:rsidR="00000000" w:rsidRPr="00000000">
        <w:rPr>
          <w:sz w:val="28"/>
          <w:szCs w:val="28"/>
          <w:rtl w:val="0"/>
        </w:rPr>
        <w:t xml:space="preserve">En cuanto a maquinaria y vehículos de exploración su inventario considera dos grúas a oruga para el descarguío-carguío de abastecimientos en el muelle y 09  motos de nieve del tipo Ski-doo.  </w:t>
      </w:r>
    </w:p>
    <w:p w:rsidR="00000000" w:rsidDel="00000000" w:rsidP="00000000" w:rsidRDefault="00000000" w:rsidRPr="00000000" w14:paraId="00000034">
      <w:pPr>
        <w:ind w:left="709"/>
        <w:jc w:val="both"/>
        <w:rPr>
          <w:sz w:val="28"/>
          <w:szCs w:val="28"/>
        </w:rPr>
      </w:pPr>
      <w:r w:rsidDel="00000000" w:rsidR="00000000" w:rsidRPr="00000000">
        <w:rPr>
          <w:rtl w:val="0"/>
        </w:rPr>
      </w:r>
    </w:p>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426" w:right="0" w:hanging="36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APOYO A LA CIENCIA</w:t>
      </w:r>
    </w:p>
    <w:p w:rsidR="00000000" w:rsidDel="00000000" w:rsidP="00000000" w:rsidRDefault="00000000" w:rsidRPr="00000000" w14:paraId="00000036">
      <w:pPr>
        <w:ind w:left="426"/>
        <w:jc w:val="both"/>
        <w:rPr>
          <w:sz w:val="28"/>
          <w:szCs w:val="28"/>
        </w:rPr>
      </w:pPr>
      <w:r w:rsidDel="00000000" w:rsidR="00000000" w:rsidRPr="00000000">
        <w:rPr>
          <w:sz w:val="28"/>
          <w:szCs w:val="28"/>
          <w:rtl w:val="0"/>
        </w:rPr>
        <w:t xml:space="preserve">La Base O’Higgins durante su existencia ha recibido una gran cantidad de científicos, de diversas nacionalidades y casas de estudios, los que han desarrollado actividades conforme al Programa Científico Nacional (PROCIEN), contando con el apoyo en aspectos administrativos y logísticos del Ejército. </w:t>
      </w:r>
    </w:p>
    <w:p w:rsidR="00000000" w:rsidDel="00000000" w:rsidP="00000000" w:rsidRDefault="00000000" w:rsidRPr="00000000" w14:paraId="00000037">
      <w:pPr>
        <w:ind w:left="426"/>
        <w:jc w:val="both"/>
        <w:rPr>
          <w:sz w:val="20"/>
          <w:szCs w:val="20"/>
        </w:rPr>
      </w:pPr>
      <w:r w:rsidDel="00000000" w:rsidR="00000000" w:rsidRPr="00000000">
        <w:rPr>
          <w:sz w:val="28"/>
          <w:szCs w:val="28"/>
          <w:rtl w:val="0"/>
        </w:rPr>
        <w:t xml:space="preserve">En el año 2003, se firma un acuerdo de cooperación entre el Ejército de Chile e INACH a fin de instalar un laboratorio científico en la Base, el cual se concreta en la temporada 2006 -2007, proporcionando material e instrumental multipropósito para investigaciones interdisciplinarias: biología marina, glaciología y geología. Durante el presente año se encuentra en ejecución la actualización de un nuevo acuerdo donde el Ejército espera ser un apoyo importante en las futuras exploraciones científicas terrestres que se puedan realizar en el territorio antártico.</w:t>
      </w:r>
      <w:r w:rsidDel="00000000" w:rsidR="00000000" w:rsidRPr="00000000">
        <w:rPr>
          <w:rtl w:val="0"/>
        </w:rPr>
      </w:r>
    </w:p>
    <w:p w:rsidR="00000000" w:rsidDel="00000000" w:rsidP="00000000" w:rsidRDefault="00000000" w:rsidRPr="00000000" w14:paraId="00000038">
      <w:pPr>
        <w:jc w:val="both"/>
        <w:rPr>
          <w:sz w:val="20"/>
          <w:szCs w:val="20"/>
        </w:rPr>
      </w:pPr>
      <w:r w:rsidDel="00000000" w:rsidR="00000000" w:rsidRPr="00000000">
        <w:rPr>
          <w:rtl w:val="0"/>
        </w:rPr>
      </w:r>
    </w:p>
    <w:p w:rsidR="00000000" w:rsidDel="00000000" w:rsidP="00000000" w:rsidRDefault="00000000" w:rsidRPr="00000000" w14:paraId="00000039">
      <w:pPr>
        <w:ind w:left="360" w:hanging="360"/>
        <w:jc w:val="both"/>
        <w:rPr>
          <w:b w:val="1"/>
          <w:sz w:val="28"/>
          <w:szCs w:val="28"/>
        </w:rPr>
      </w:pPr>
      <w:r w:rsidDel="00000000" w:rsidR="00000000" w:rsidRPr="00000000">
        <w:rPr>
          <w:b w:val="1"/>
          <w:sz w:val="28"/>
          <w:szCs w:val="28"/>
          <w:rtl w:val="0"/>
        </w:rPr>
        <w:t xml:space="preserve">G. MONUMENTO HISTÓRICO NACIONAL</w:t>
      </w:r>
    </w:p>
    <w:p w:rsidR="00000000" w:rsidDel="00000000" w:rsidP="00000000" w:rsidRDefault="00000000" w:rsidRPr="00000000" w14:paraId="0000003A">
      <w:pPr>
        <w:ind w:left="426"/>
        <w:jc w:val="both"/>
        <w:rPr>
          <w:sz w:val="28"/>
          <w:szCs w:val="28"/>
        </w:rPr>
      </w:pPr>
      <w:r w:rsidDel="00000000" w:rsidR="00000000" w:rsidRPr="00000000">
        <w:rPr>
          <w:sz w:val="28"/>
          <w:szCs w:val="28"/>
          <w:rtl w:val="0"/>
        </w:rPr>
        <w:t xml:space="preserve">El trabajo y preocupación constante que desarrolla la institución a través del Centro de Asuntos Antárticos, avocado directamente a la Base O’Higgins, en lo relacionado con la necesidad de resguardar la historia y patrimonio antártico, en conjunto con el Departamento Cultural Histórico y de extensión del Ejército y profesionales del ámbito antártico, consolida el año 2012 la designación como Monumento Histórico Nacional a la Base Antártica del Ejército año 1948-52, involucrando el resguardo de:  </w:t>
      </w:r>
    </w:p>
    <w:p w:rsidR="00000000" w:rsidDel="00000000" w:rsidP="00000000" w:rsidRDefault="00000000" w:rsidRPr="00000000" w14:paraId="0000003B">
      <w:pPr>
        <w:numPr>
          <w:ilvl w:val="0"/>
          <w:numId w:val="3"/>
        </w:numPr>
        <w:spacing w:after="0" w:line="240" w:lineRule="auto"/>
        <w:ind w:left="709" w:hanging="283"/>
        <w:jc w:val="both"/>
        <w:rPr>
          <w:sz w:val="28"/>
          <w:szCs w:val="28"/>
        </w:rPr>
      </w:pPr>
      <w:r w:rsidDel="00000000" w:rsidR="00000000" w:rsidRPr="00000000">
        <w:rPr>
          <w:b w:val="1"/>
          <w:sz w:val="28"/>
          <w:szCs w:val="28"/>
          <w:rtl w:val="0"/>
        </w:rPr>
        <w:t xml:space="preserve">Estatua del General Bernardo O’Higgins</w:t>
      </w:r>
      <w:r w:rsidDel="00000000" w:rsidR="00000000" w:rsidRPr="00000000">
        <w:rPr>
          <w:sz w:val="28"/>
          <w:szCs w:val="28"/>
          <w:rtl w:val="0"/>
        </w:rPr>
        <w:t xml:space="preserve">, erigida en 1948 y ubicada frente a la Base.</w:t>
      </w:r>
    </w:p>
    <w:p w:rsidR="00000000" w:rsidDel="00000000" w:rsidP="00000000" w:rsidRDefault="00000000" w:rsidRPr="00000000" w14:paraId="0000003C">
      <w:pPr>
        <w:numPr>
          <w:ilvl w:val="0"/>
          <w:numId w:val="3"/>
        </w:numPr>
        <w:spacing w:after="0" w:line="240" w:lineRule="auto"/>
        <w:ind w:left="709" w:hanging="283"/>
        <w:jc w:val="both"/>
        <w:rPr>
          <w:sz w:val="28"/>
          <w:szCs w:val="28"/>
        </w:rPr>
      </w:pPr>
      <w:r w:rsidDel="00000000" w:rsidR="00000000" w:rsidRPr="00000000">
        <w:rPr>
          <w:b w:val="1"/>
          <w:sz w:val="28"/>
          <w:szCs w:val="28"/>
          <w:rtl w:val="0"/>
        </w:rPr>
        <w:t xml:space="preserve">Antigua Base Militar Antártica General Bernardo O’Higgins</w:t>
      </w:r>
      <w:r w:rsidDel="00000000" w:rsidR="00000000" w:rsidRPr="00000000">
        <w:rPr>
          <w:sz w:val="28"/>
          <w:szCs w:val="28"/>
          <w:rtl w:val="0"/>
        </w:rPr>
        <w:t xml:space="preserve">, inaugurada el 18 de febrero de 1948 por el Presidente Señor Gabriel González Videla, primer presidente en el mundo en visitar la Antártica. </w:t>
      </w:r>
    </w:p>
    <w:p w:rsidR="00000000" w:rsidDel="00000000" w:rsidP="00000000" w:rsidRDefault="00000000" w:rsidRPr="00000000" w14:paraId="0000003D">
      <w:pPr>
        <w:numPr>
          <w:ilvl w:val="0"/>
          <w:numId w:val="3"/>
        </w:numPr>
        <w:spacing w:after="0" w:line="240" w:lineRule="auto"/>
        <w:ind w:left="709" w:hanging="283"/>
        <w:jc w:val="both"/>
        <w:rPr>
          <w:sz w:val="28"/>
          <w:szCs w:val="28"/>
        </w:rPr>
      </w:pPr>
      <w:r w:rsidDel="00000000" w:rsidR="00000000" w:rsidRPr="00000000">
        <w:rPr>
          <w:b w:val="1"/>
          <w:sz w:val="28"/>
          <w:szCs w:val="28"/>
          <w:rtl w:val="0"/>
        </w:rPr>
        <w:t xml:space="preserve">Placa a la Memoria de los Tenientes Oscar Inostroza Contreras y Sergio Ponce Torrealba</w:t>
      </w:r>
      <w:r w:rsidDel="00000000" w:rsidR="00000000" w:rsidRPr="00000000">
        <w:rPr>
          <w:sz w:val="28"/>
          <w:szCs w:val="28"/>
          <w:rtl w:val="0"/>
        </w:rPr>
        <w:t xml:space="preserve">, caídos en el continente antártico, el 12 de agosto de 1957, en actividades de exploración terrestre en Tierra de O’Higgins.  </w:t>
      </w:r>
    </w:p>
    <w:p w:rsidR="00000000" w:rsidDel="00000000" w:rsidP="00000000" w:rsidRDefault="00000000" w:rsidRPr="00000000" w14:paraId="0000003E">
      <w:pPr>
        <w:numPr>
          <w:ilvl w:val="0"/>
          <w:numId w:val="3"/>
        </w:numPr>
        <w:spacing w:after="0" w:line="240" w:lineRule="auto"/>
        <w:ind w:left="709" w:hanging="283"/>
        <w:jc w:val="both"/>
        <w:rPr>
          <w:sz w:val="28"/>
          <w:szCs w:val="28"/>
        </w:rPr>
      </w:pPr>
      <w:r w:rsidDel="00000000" w:rsidR="00000000" w:rsidRPr="00000000">
        <w:rPr>
          <w:b w:val="1"/>
          <w:sz w:val="28"/>
          <w:szCs w:val="28"/>
          <w:rtl w:val="0"/>
        </w:rPr>
        <w:t xml:space="preserve">Gruta de la Virgen</w:t>
      </w:r>
      <w:r w:rsidDel="00000000" w:rsidR="00000000" w:rsidRPr="00000000">
        <w:rPr>
          <w:sz w:val="28"/>
          <w:szCs w:val="28"/>
          <w:rtl w:val="0"/>
        </w:rPr>
        <w:t xml:space="preserve">, ubicada en los alrededores de la Base, construida hace aproximadamente cuarenta años y que ha servido de recogimiento espiritual al personal.</w:t>
      </w:r>
    </w:p>
    <w:p w:rsidR="00000000" w:rsidDel="00000000" w:rsidP="00000000" w:rsidRDefault="00000000" w:rsidRPr="00000000" w14:paraId="0000003F">
      <w:pPr>
        <w:jc w:val="both"/>
        <w:rPr/>
      </w:pPr>
      <w:r w:rsidDel="00000000" w:rsidR="00000000" w:rsidRPr="00000000">
        <w:rPr>
          <w:rtl w:val="0"/>
        </w:rPr>
      </w:r>
    </w:p>
    <w:p w:rsidR="00000000" w:rsidDel="00000000" w:rsidP="00000000" w:rsidRDefault="00000000" w:rsidRPr="00000000" w14:paraId="00000040">
      <w:pPr>
        <w:ind w:left="426"/>
        <w:jc w:val="both"/>
        <w:rPr>
          <w:sz w:val="28"/>
          <w:szCs w:val="28"/>
        </w:rPr>
      </w:pPr>
      <w:r w:rsidDel="00000000" w:rsidR="00000000" w:rsidRPr="00000000">
        <w:rPr>
          <w:sz w:val="28"/>
          <w:szCs w:val="28"/>
          <w:rtl w:val="0"/>
        </w:rPr>
        <w:t xml:space="preserve">Este reconocimiento deja la Base y sus alrededores bajo tuición y protección del Estado de Chile y ordena su conservación que interesa a la historia, arte y ciencia, permitiendo establecerlos en un sitio público con carácter de conmemorativo y turístico dentro de nuestro territorio antártico.</w:t>
      </w:r>
    </w:p>
    <w:p w:rsidR="00000000" w:rsidDel="00000000" w:rsidP="00000000" w:rsidRDefault="00000000" w:rsidRPr="00000000" w14:paraId="00000041">
      <w:pPr>
        <w:ind w:left="426"/>
        <w:jc w:val="both"/>
        <w:rPr>
          <w:sz w:val="28"/>
          <w:szCs w:val="28"/>
        </w:rPr>
      </w:pPr>
      <w:r w:rsidDel="00000000" w:rsidR="00000000" w:rsidRPr="00000000">
        <w:rPr>
          <w:rtl w:val="0"/>
        </w:rPr>
      </w:r>
    </w:p>
    <w:p w:rsidR="00000000" w:rsidDel="00000000" w:rsidP="00000000" w:rsidRDefault="00000000" w:rsidRPr="00000000" w14:paraId="00000042">
      <w:pPr>
        <w:ind w:left="426" w:hanging="426"/>
        <w:jc w:val="both"/>
        <w:rPr>
          <w:b w:val="1"/>
          <w:sz w:val="28"/>
          <w:szCs w:val="28"/>
        </w:rPr>
      </w:pPr>
      <w:r w:rsidDel="00000000" w:rsidR="00000000" w:rsidRPr="00000000">
        <w:rPr>
          <w:b w:val="1"/>
          <w:sz w:val="28"/>
          <w:szCs w:val="28"/>
          <w:rtl w:val="0"/>
        </w:rPr>
        <w:t xml:space="preserve">F.</w:t>
        <w:tab/>
        <w:t xml:space="preserve">LA SECCIÓN DE EXPLORACIÓN Y RESCATE O´HIGGINS Y SU PARTICIPACIÓN EN LA PATRULLA DE RESCATE ANTÁRTICA COMBINADA ARGENTINA-CHILENA (PARACACH).</w:t>
      </w:r>
    </w:p>
    <w:p w:rsidR="00000000" w:rsidDel="00000000" w:rsidP="00000000" w:rsidRDefault="00000000" w:rsidRPr="00000000" w14:paraId="00000043">
      <w:pPr>
        <w:ind w:left="426"/>
        <w:jc w:val="both"/>
        <w:rPr>
          <w:sz w:val="28"/>
          <w:szCs w:val="28"/>
        </w:rPr>
      </w:pPr>
      <w:r w:rsidDel="00000000" w:rsidR="00000000" w:rsidRPr="00000000">
        <w:rPr>
          <w:sz w:val="28"/>
          <w:szCs w:val="28"/>
          <w:rtl w:val="0"/>
        </w:rPr>
        <w:t xml:space="preserve">Los Ejércitos de Argentina y Chile, el año 2002 realizan su primera reunión bilateral antártica, materializando para el 2006 uno de sus principales acuerdos, un ejercicio de rescate antártico en la zona al norte de la península antártica, entre las Base Esperanza de Argentina (63º 23`54” S 56º 59’ 46” W) y la Base O’Higgins de Chile, (63º 19’ 13” S 57º 53’ 52” W). </w:t>
      </w:r>
    </w:p>
    <w:p w:rsidR="00000000" w:rsidDel="00000000" w:rsidP="00000000" w:rsidRDefault="00000000" w:rsidRPr="00000000" w14:paraId="00000044">
      <w:pPr>
        <w:ind w:left="426"/>
        <w:jc w:val="both"/>
        <w:rPr>
          <w:sz w:val="28"/>
          <w:szCs w:val="28"/>
        </w:rPr>
      </w:pPr>
      <w:r w:rsidDel="00000000" w:rsidR="00000000" w:rsidRPr="00000000">
        <w:rPr>
          <w:sz w:val="28"/>
          <w:szCs w:val="28"/>
          <w:rtl w:val="0"/>
        </w:rPr>
        <w:t xml:space="preserve">Las patrullas de rescate son organizaciones flexibles que pueden actuar en forma conjunta y autónoma, con un equipamiento de alta tecnología adecuado para actuar ante condiciones climática adversas. Están conformadas por 6 hombres de Argentina y 6 de Chile. Este acuerdo y organización obliga a mantener permanentemente personal, material y procedimientos homologados, de tal manera de poder inter-operar en terreno sin dificultades y concurrir oportunamente ante una emergencia. </w:t>
      </w:r>
    </w:p>
    <w:p w:rsidR="00000000" w:rsidDel="00000000" w:rsidP="00000000" w:rsidRDefault="00000000" w:rsidRPr="00000000" w14:paraId="00000045">
      <w:pPr>
        <w:ind w:left="426"/>
        <w:jc w:val="both"/>
        <w:rPr>
          <w:sz w:val="28"/>
          <w:szCs w:val="28"/>
        </w:rPr>
      </w:pPr>
      <w:r w:rsidDel="00000000" w:rsidR="00000000" w:rsidRPr="00000000">
        <w:rPr>
          <w:sz w:val="28"/>
          <w:szCs w:val="28"/>
          <w:rtl w:val="0"/>
        </w:rPr>
        <w:t xml:space="preserve">Las bases argentina y chilena están en una privilegiada posición operativa en las diferentes costas en el norte de la península, en el mar de Weddell y Bellingshausen respectivamente. Están a 42 Km. aproximadamente, de distancia entre ellas, lo que está acorde con la autonomía de marcha de las motos Sky Doo; además ambas instalaciones cuentan con refugios de emergencia y con lugares cercanos para enlaces marítimos – aéreos.</w:t>
      </w:r>
    </w:p>
    <w:p w:rsidR="00000000" w:rsidDel="00000000" w:rsidP="00000000" w:rsidRDefault="00000000" w:rsidRPr="00000000" w14:paraId="00000046">
      <w:pPr>
        <w:ind w:left="426"/>
        <w:jc w:val="both"/>
        <w:rPr>
          <w:sz w:val="28"/>
          <w:szCs w:val="28"/>
        </w:rPr>
      </w:pPr>
      <w:r w:rsidDel="00000000" w:rsidR="00000000" w:rsidRPr="00000000">
        <w:rPr>
          <w:rtl w:val="0"/>
        </w:rPr>
      </w:r>
    </w:p>
    <w:p w:rsidR="00000000" w:rsidDel="00000000" w:rsidP="00000000" w:rsidRDefault="00000000" w:rsidRPr="00000000" w14:paraId="00000047">
      <w:pPr>
        <w:ind w:left="142"/>
        <w:jc w:val="both"/>
        <w:rPr>
          <w:b w:val="1"/>
          <w:sz w:val="28"/>
          <w:szCs w:val="28"/>
        </w:rPr>
      </w:pPr>
      <w:r w:rsidDel="00000000" w:rsidR="00000000" w:rsidRPr="00000000">
        <w:rPr>
          <w:b w:val="1"/>
          <w:sz w:val="28"/>
          <w:szCs w:val="28"/>
          <w:rtl w:val="0"/>
        </w:rPr>
        <w:t xml:space="preserve">H. FUTURAS ACTIVIDADES Y CAPACIDADES </w:t>
      </w:r>
    </w:p>
    <w:p w:rsidR="00000000" w:rsidDel="00000000" w:rsidP="00000000" w:rsidRDefault="00000000" w:rsidRPr="00000000" w14:paraId="00000048">
      <w:pPr>
        <w:ind w:left="426"/>
        <w:jc w:val="both"/>
        <w:rPr>
          <w:sz w:val="28"/>
          <w:szCs w:val="28"/>
        </w:rPr>
      </w:pPr>
      <w:r w:rsidDel="00000000" w:rsidR="00000000" w:rsidRPr="00000000">
        <w:rPr>
          <w:sz w:val="28"/>
          <w:szCs w:val="28"/>
          <w:rtl w:val="0"/>
        </w:rPr>
        <w:t xml:space="preserve">Para la presente campaña antártica, el Centro de Asuntos Antárticos del Ejército de Chile, se encuentra planificando los siguientes procesos en apoyo a las actividades Antárticas:</w:t>
      </w:r>
    </w:p>
    <w:p w:rsidR="00000000" w:rsidDel="00000000" w:rsidP="00000000" w:rsidRDefault="00000000" w:rsidRPr="00000000" w14:paraId="00000049">
      <w:pPr>
        <w:numPr>
          <w:ilvl w:val="0"/>
          <w:numId w:val="5"/>
        </w:numPr>
        <w:tabs>
          <w:tab w:val="left" w:pos="851"/>
        </w:tabs>
        <w:spacing w:after="0" w:line="240" w:lineRule="auto"/>
        <w:ind w:left="851" w:hanging="425"/>
        <w:jc w:val="both"/>
        <w:rPr>
          <w:sz w:val="28"/>
          <w:szCs w:val="28"/>
        </w:rPr>
      </w:pPr>
      <w:r w:rsidDel="00000000" w:rsidR="00000000" w:rsidRPr="00000000">
        <w:rPr>
          <w:sz w:val="28"/>
          <w:szCs w:val="28"/>
          <w:rtl w:val="0"/>
        </w:rPr>
        <w:t xml:space="preserve">Relevo de la dotación permanente de 21 hombres de la base CGL. Bernardo O’Higgins Riquelme.</w:t>
      </w:r>
    </w:p>
    <w:p w:rsidR="00000000" w:rsidDel="00000000" w:rsidP="00000000" w:rsidRDefault="00000000" w:rsidRPr="00000000" w14:paraId="0000004A">
      <w:pPr>
        <w:numPr>
          <w:ilvl w:val="0"/>
          <w:numId w:val="5"/>
        </w:numPr>
        <w:tabs>
          <w:tab w:val="left" w:pos="851"/>
        </w:tabs>
        <w:spacing w:after="0" w:line="240" w:lineRule="auto"/>
        <w:ind w:left="851" w:hanging="425"/>
        <w:jc w:val="both"/>
        <w:rPr>
          <w:sz w:val="28"/>
          <w:szCs w:val="28"/>
        </w:rPr>
      </w:pPr>
      <w:r w:rsidDel="00000000" w:rsidR="00000000" w:rsidRPr="00000000">
        <w:rPr>
          <w:sz w:val="28"/>
          <w:szCs w:val="28"/>
          <w:rtl w:val="0"/>
        </w:rPr>
        <w:t xml:space="preserve">Preparación de la estación para recibir al personal de científicos durante la temporada estival.</w:t>
      </w:r>
    </w:p>
    <w:p w:rsidR="00000000" w:rsidDel="00000000" w:rsidP="00000000" w:rsidRDefault="00000000" w:rsidRPr="00000000" w14:paraId="0000004B">
      <w:pPr>
        <w:numPr>
          <w:ilvl w:val="0"/>
          <w:numId w:val="5"/>
        </w:numPr>
        <w:tabs>
          <w:tab w:val="left" w:pos="851"/>
        </w:tabs>
        <w:spacing w:after="0" w:line="240" w:lineRule="auto"/>
        <w:ind w:left="851" w:hanging="425"/>
        <w:jc w:val="both"/>
        <w:rPr>
          <w:sz w:val="28"/>
          <w:szCs w:val="28"/>
        </w:rPr>
      </w:pPr>
      <w:r w:rsidDel="00000000" w:rsidR="00000000" w:rsidRPr="00000000">
        <w:rPr>
          <w:sz w:val="28"/>
          <w:szCs w:val="28"/>
          <w:rtl w:val="0"/>
        </w:rPr>
        <w:t xml:space="preserve">Abastecimiento Logístico de la Base O’Higgins para 12 meses de funcionamiento ininterrumpido. </w:t>
      </w:r>
    </w:p>
    <w:p w:rsidR="00000000" w:rsidDel="00000000" w:rsidP="00000000" w:rsidRDefault="00000000" w:rsidRPr="00000000" w14:paraId="0000004C">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Despliegue de un equipo de reparaciones en la Base O’Higgins durante la época estival, a fin de realizar las mantenciones de infraestructura y equipos que garanticen su buen funcionamiento durante todo el año.</w:t>
      </w:r>
    </w:p>
    <w:p w:rsidR="00000000" w:rsidDel="00000000" w:rsidP="00000000" w:rsidRDefault="00000000" w:rsidRPr="00000000" w14:paraId="0000004D">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Despliegue de un equipo de 13 hombres en la Estación Polar Chilena Glaciar Unión, durante la época estival, en conjunto con la Armada de Chile, Fuerza Aérea de Chile y científicos coordinados por el Instituto Antártico Chileno.</w:t>
      </w:r>
    </w:p>
    <w:p w:rsidR="00000000" w:rsidDel="00000000" w:rsidP="00000000" w:rsidRDefault="00000000" w:rsidRPr="00000000" w14:paraId="0000004E">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Exploraciones terrestres en apoyo a las actividades científicas planificadas tanto en la Península Antártica como en Glaciar Unión, en coordinación con el Instituto Antártico Chileno.</w:t>
      </w:r>
    </w:p>
    <w:p w:rsidR="00000000" w:rsidDel="00000000" w:rsidP="00000000" w:rsidRDefault="00000000" w:rsidRPr="00000000" w14:paraId="0000004F">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Ingreso de nueva grúa Sennebogen modelo 613R E (alemana), con capacidad de desplazar 15 toneladas, creada especialmente para trabajo antártico y único en Chile, con altos estándares de protección hacia el medio ambiente.</w:t>
      </w:r>
    </w:p>
    <w:p w:rsidR="00000000" w:rsidDel="00000000" w:rsidP="00000000" w:rsidRDefault="00000000" w:rsidRPr="00000000" w14:paraId="00000050">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Remodelación de refugio “Rancagua” mejorando sus condiciones de habitabilidad e infraestructura, dotándolo de capacidades para alojar personal en caso de emergencia.</w:t>
      </w:r>
    </w:p>
    <w:p w:rsidR="00000000" w:rsidDel="00000000" w:rsidP="00000000" w:rsidRDefault="00000000" w:rsidRPr="00000000" w14:paraId="00000051">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Adquisición de equipamiento satelital IRIDIUM PTT para las comunicaciones de las Patrullas de exploración.</w:t>
      </w:r>
    </w:p>
    <w:p w:rsidR="00000000" w:rsidDel="00000000" w:rsidP="00000000" w:rsidRDefault="00000000" w:rsidRPr="00000000" w14:paraId="00000052">
      <w:pPr>
        <w:tabs>
          <w:tab w:val="left" w:pos="851"/>
        </w:tabs>
        <w:spacing w:after="0" w:line="240" w:lineRule="auto"/>
        <w:jc w:val="both"/>
        <w:rPr>
          <w:sz w:val="28"/>
          <w:szCs w:val="28"/>
        </w:rPr>
      </w:pPr>
      <w:r w:rsidDel="00000000" w:rsidR="00000000" w:rsidRPr="00000000">
        <w:rPr>
          <w:rtl w:val="0"/>
        </w:rPr>
      </w:r>
    </w:p>
    <w:p w:rsidR="00000000" w:rsidDel="00000000" w:rsidP="00000000" w:rsidRDefault="00000000" w:rsidRPr="00000000" w14:paraId="00000053">
      <w:pPr>
        <w:ind w:left="426"/>
        <w:jc w:val="both"/>
        <w:rPr>
          <w:sz w:val="28"/>
          <w:szCs w:val="28"/>
        </w:rPr>
      </w:pPr>
      <w:bookmarkStart w:colFirst="0" w:colLast="0" w:name="_heading=h.gjdgxs" w:id="0"/>
      <w:bookmarkEnd w:id="0"/>
      <w:r w:rsidDel="00000000" w:rsidR="00000000" w:rsidRPr="00000000">
        <w:rPr>
          <w:sz w:val="28"/>
          <w:szCs w:val="28"/>
          <w:rtl w:val="0"/>
        </w:rPr>
        <w:t xml:space="preserve">En canto a la mantención y desarrollo de capacidades, se encuentra ya aprobado por el gobierno el proyecto de renovación del material de exploración terrestre y otros, el que en lo principal considera la adquisición de:</w:t>
      </w:r>
    </w:p>
    <w:p w:rsidR="00000000" w:rsidDel="00000000" w:rsidP="00000000" w:rsidRDefault="00000000" w:rsidRPr="00000000" w14:paraId="00000054">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09 motos de nieve Ski-Doo</w:t>
      </w:r>
    </w:p>
    <w:p w:rsidR="00000000" w:rsidDel="00000000" w:rsidP="00000000" w:rsidRDefault="00000000" w:rsidRPr="00000000" w14:paraId="00000055">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02 carros de nieve tipo Snow-Cat (Tractor de carga y Carro Pasajeros)</w:t>
      </w:r>
    </w:p>
    <w:p w:rsidR="00000000" w:rsidDel="00000000" w:rsidP="00000000" w:rsidRDefault="00000000" w:rsidRPr="00000000" w14:paraId="00000056">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02 refugios modulares transportables sobre trineos</w:t>
      </w:r>
    </w:p>
    <w:p w:rsidR="00000000" w:rsidDel="00000000" w:rsidP="00000000" w:rsidRDefault="00000000" w:rsidRPr="00000000" w14:paraId="00000057">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02 radares de grietas</w:t>
      </w:r>
    </w:p>
    <w:p w:rsidR="00000000" w:rsidDel="00000000" w:rsidP="00000000" w:rsidRDefault="00000000" w:rsidRPr="00000000" w14:paraId="00000058">
      <w:pPr>
        <w:numPr>
          <w:ilvl w:val="0"/>
          <w:numId w:val="5"/>
        </w:numPr>
        <w:tabs>
          <w:tab w:val="left" w:pos="851"/>
        </w:tabs>
        <w:spacing w:after="0" w:line="240" w:lineRule="auto"/>
        <w:ind w:left="851" w:hanging="284"/>
        <w:jc w:val="both"/>
        <w:rPr>
          <w:sz w:val="28"/>
          <w:szCs w:val="28"/>
        </w:rPr>
      </w:pPr>
      <w:r w:rsidDel="00000000" w:rsidR="00000000" w:rsidRPr="00000000">
        <w:rPr>
          <w:sz w:val="28"/>
          <w:szCs w:val="28"/>
          <w:rtl w:val="0"/>
        </w:rPr>
        <w:t xml:space="preserve">02 botes Zodiac</w:t>
      </w:r>
    </w:p>
    <w:p w:rsidR="00000000" w:rsidDel="00000000" w:rsidP="00000000" w:rsidRDefault="00000000" w:rsidRPr="00000000" w14:paraId="00000059">
      <w:pPr>
        <w:jc w:val="center"/>
        <w:rPr/>
      </w:pPr>
      <w:r w:rsidDel="00000000" w:rsidR="00000000" w:rsidRPr="00000000">
        <w:rPr>
          <w:rtl w:val="0"/>
        </w:rPr>
      </w:r>
    </w:p>
    <w:sectPr>
      <w:headerReference r:id="rId7" w:type="default"/>
      <w:footerReference r:id="rId8" w:type="default"/>
      <w:pgSz w:h="16838" w:w="11906"/>
      <w:pgMar w:bottom="1404" w:top="2811" w:left="1701" w:right="1134" w:header="283"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3"/>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3"/>
      <w:numFmt w:val="bullet"/>
      <w:lvlText w:val="-"/>
      <w:lvlJc w:val="left"/>
      <w:pPr>
        <w:ind w:left="1429" w:hanging="360"/>
      </w:pPr>
      <w:rPr>
        <w:rFonts w:ascii="Times New Roman" w:cs="Times New Roman" w:eastAsia="Times New Roman" w:hAnsi="Times New Roman"/>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891C81"/>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891C81"/>
    <w:rPr>
      <w:rFonts w:ascii="Tahoma" w:cs="Tahoma" w:hAnsi="Tahoma"/>
      <w:sz w:val="16"/>
      <w:szCs w:val="16"/>
    </w:rPr>
  </w:style>
  <w:style w:type="paragraph" w:styleId="Encabezado">
    <w:name w:val="header"/>
    <w:basedOn w:val="Normal"/>
    <w:link w:val="EncabezadoCar"/>
    <w:uiPriority w:val="99"/>
    <w:unhideWhenUsed w:val="1"/>
    <w:rsid w:val="00891C81"/>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91C81"/>
  </w:style>
  <w:style w:type="paragraph" w:styleId="Piedepgina">
    <w:name w:val="footer"/>
    <w:basedOn w:val="Normal"/>
    <w:link w:val="PiedepginaCar"/>
    <w:uiPriority w:val="99"/>
    <w:unhideWhenUsed w:val="1"/>
    <w:rsid w:val="00891C81"/>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91C81"/>
  </w:style>
  <w:style w:type="paragraph" w:styleId="Prrafodelista">
    <w:name w:val="List Paragraph"/>
    <w:basedOn w:val="Normal"/>
    <w:uiPriority w:val="34"/>
    <w:qFormat w:val="1"/>
    <w:rsid w:val="00891C8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Yvgw/V1ILRLknEh/TbtpeeB18g==">AMUW2mXoftoe59UVBYvNwjBMoX+mmRvGSHQurZ4sd4vJVOgOqZrBZA1TWofQOKX9dOcUNcBfymnejEl9YD89SLH1Uq3T29rz2eC6zVSanCscgeVmDndu0yWbJYdjtL0Z85A0fH1GlWg43pc1GWhXCu/f/uYngYjrLg==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2019-09-06T23:48:00Z</dcterms:created>
  <dc:creator>CHILECOMPRAS</dc:creator>
</cp:coreProperties>
</file>