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righ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 20</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Documento:</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País: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Sección: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DI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Argentina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(CACAT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Catálogo Digital Archivo de Fotografía Histórica del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Instituto Antártico Argentino</w:t>
      </w:r>
    </w:p>
    <w:p w:rsidR="00000000" w:rsidDel="00000000" w:rsidP="00000000" w:rsidRDefault="00000000" w:rsidRPr="00000000" w14:paraId="00000012">
      <w:pPr>
        <w:rPr/>
      </w:pPr>
      <w:r w:rsidDel="00000000" w:rsidR="00000000" w:rsidRPr="00000000">
        <w:br w:type="page"/>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Resumen</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La Argentina informa sobre la puesta en línea del Archivo Histórico de Fotografía del Instituto Antártico Argentino, una iniciativa que pone a disposición del público numerosas colecciones de fotografías analógicas que retratan la actividad de la Argentina en la Antártida durante el siglo XX.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Durante el mes de septiembre de 2019, se pondrá formalmente en línea el Archivo Histórico de Fotografía del Instituto Antártico Argentino (IAA), una iniciativa que pone a disposición del público numerosos registros fotográficos analógicos tomados en la Antártida por personal del Programa Antártico Argentino durante el siglo XX, que hasta hoy se habían mantenido dispersos y sin acceso público.</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Archivo está disponible en la página de la DNA/IAA (</w:t>
      </w:r>
      <w:hyperlink r:id="rId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https://cancilleria.gob.ar/es/iniciativas/dna/historia-y-patrimonio/catalogo-digital-del-archivo-historico-fotografico-del-iaa</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 cumple con un doble propósito: optimizar un adecuado  procesamiento y actualización permanente de las colecciones allí incluidas, y acercar a la comunidad material fotográfico de alto valor histórico sobre el quehacer argentino en el continente antártico.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 la actualidad existen muy pocos catálogos o colecciones curadas por instituciones antárticas  o polares de investigación, y todos ellos corresponden a organizaciones de países no hispanoparlantes. De esta forma, el Archivo Histórico de Fotografía del Instituto Antártico Argentino inicia un camino tendiente a exhibir, mediante registros fotográficos, una versión distinta y complementaria de la presencia humana en el continente antártico.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Este Catálogo permite realizar búsquedas por uno o más criterios, lo cual es bastante novedoso entre los pocos archivos de fotografía histórica de la Antártida existentes en el mundo. Los resultados de las consultas se presentan en una lista, ofreciendo información básica de cada fotografía, y una vista en miniatura. Con un click sobre el listado, se puede obtener una vista ampliada de la fotografía seleccionada, la cual se exhibe  con una marca de agua institucional. Con un nuevo click se puede acceder a la ficha de la fotografía, donde el usuario podrá hallar información del autor, de la colección a la que pertenece y de la fecha de captura, junto a una descripción básica de lo que se exhibe en ella y a palabras clave. Desde la ficha de la fotografía, se obtiene también información sobre cómo solicitar la imagen en mayor resolución, para fines no comerciales.</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 bien el Archivo inaugura su presencia en la web con un total cercano a las 3.000 fotografías, con el paso del tiempo se espera que este número crezca en forma continua con el aporte de instituciones y personas físicas que han participado en las campañas antárticas argentinas durante el trascurso del siglo pasado.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El Archivo se inscribe en un intenso trabajo del IAA para proceder al rescate y puesta en valor de la memoria antártica argentina, que incluye asimismo la puesta en línea de  un Archivo de Publicaciones, que contiene copias digitalizadas de las colecciones de la Revista Antártida Argentina (1971/1992) y del Boletín del Instituto Antártico Argentino (1957/1967) -un total de 40 ejemplares con contenidos científicos y de divulgación que fueron publicados durante la segunda mitad del siglo XX por el IAA- como así también de una Línea Histórica, que resume los hechos más relevantes de nuestra historia antártica, ordenados según etapas, y dispuestos en sucesión cronológica. Asimismo, otra línea de trabajo sobre patrimonio antártico que se espera pueda ponerse a disposición pública vía Internet en los próximos meses, incluye el procesamiento y puesta en valor de una serie de fílmicos inéditos capturados en la Antártida entre 1950 y 1970.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8" w:type="default"/>
      <w:headerReference r:id="rId9" w:type="first"/>
      <w:footerReference r:id="rId10" w:type="default"/>
      <w:footerReference r:id="rId11" w:type="first"/>
      <w:pgSz w:h="16838" w:w="11906"/>
      <w:pgMar w:bottom="1404" w:top="3652"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200" w:before="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200" w:before="0" w:line="276"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Pr>
      <w:drawing>
        <wp:inline distB="114300" distT="114300" distL="114300" distR="114300">
          <wp:extent cx="4430078" cy="1025142"/>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qFormat w:val="1"/>
  </w:style>
  <w:style w:type="paragraph" w:styleId="Ttulo1">
    <w:name w:val="heading 1"/>
    <w:basedOn w:val="Normal1"/>
    <w:next w:val="Normal1"/>
    <w:pPr>
      <w:keepNext w:val="1"/>
      <w:keepLines w:val="1"/>
      <w:spacing w:after="120" w:before="480"/>
      <w:outlineLvl w:val="0"/>
    </w:pPr>
    <w:rPr>
      <w:b w:val="1"/>
      <w:sz w:val="48"/>
      <w:szCs w:val="48"/>
    </w:rPr>
  </w:style>
  <w:style w:type="paragraph" w:styleId="Ttulo2">
    <w:name w:val="heading 2"/>
    <w:basedOn w:val="Normal1"/>
    <w:next w:val="Normal1"/>
    <w:pPr>
      <w:keepNext w:val="1"/>
      <w:keepLines w:val="1"/>
      <w:spacing w:after="80" w:before="360"/>
      <w:outlineLvl w:val="1"/>
    </w:pPr>
    <w:rPr>
      <w:b w:val="1"/>
      <w:sz w:val="36"/>
      <w:szCs w:val="36"/>
    </w:rPr>
  </w:style>
  <w:style w:type="paragraph" w:styleId="Ttulo3">
    <w:name w:val="heading 3"/>
    <w:basedOn w:val="Normal1"/>
    <w:next w:val="Normal1"/>
    <w:pPr>
      <w:keepNext w:val="1"/>
      <w:keepLines w:val="1"/>
      <w:spacing w:after="80" w:before="280"/>
      <w:outlineLvl w:val="2"/>
    </w:pPr>
    <w:rPr>
      <w:b w:val="1"/>
      <w:sz w:val="28"/>
      <w:szCs w:val="28"/>
    </w:rPr>
  </w:style>
  <w:style w:type="paragraph" w:styleId="Ttulo4">
    <w:name w:val="heading 4"/>
    <w:basedOn w:val="Normal1"/>
    <w:next w:val="Normal1"/>
    <w:pPr>
      <w:keepNext w:val="1"/>
      <w:keepLines w:val="1"/>
      <w:spacing w:after="40" w:before="240"/>
      <w:outlineLvl w:val="3"/>
    </w:pPr>
    <w:rPr>
      <w:b w:val="1"/>
      <w:sz w:val="24"/>
      <w:szCs w:val="24"/>
    </w:rPr>
  </w:style>
  <w:style w:type="paragraph" w:styleId="Ttulo5">
    <w:name w:val="heading 5"/>
    <w:basedOn w:val="Normal1"/>
    <w:next w:val="Normal1"/>
    <w:pPr>
      <w:keepNext w:val="1"/>
      <w:keepLines w:val="1"/>
      <w:spacing w:after="40" w:before="220"/>
      <w:outlineLvl w:val="4"/>
    </w:pPr>
    <w:rPr>
      <w:b w:val="1"/>
    </w:rPr>
  </w:style>
  <w:style w:type="paragraph" w:styleId="Ttulo6">
    <w:name w:val="heading 6"/>
    <w:basedOn w:val="Normal1"/>
    <w:next w:val="Norm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style>
  <w:style w:type="paragraph" w:styleId="Ttulo">
    <w:name w:val="Title"/>
    <w:basedOn w:val="Normal1"/>
    <w:next w:val="Normal1"/>
    <w:pPr>
      <w:keepNext w:val="1"/>
      <w:keepLines w:val="1"/>
      <w:spacing w:after="120" w:before="480"/>
    </w:pPr>
    <w:rPr>
      <w:b w:val="1"/>
      <w:sz w:val="72"/>
      <w:szCs w:val="72"/>
    </w:rPr>
  </w:style>
  <w:style w:type="paragraph" w:styleId="Subttulo">
    <w:name w:val="Subtitle"/>
    <w:basedOn w:val="Normal1"/>
    <w:next w:val="Normal1"/>
    <w:pPr>
      <w:keepNext w:val="1"/>
      <w:keepLines w:val="1"/>
      <w:spacing w:after="80" w:before="360"/>
    </w:pPr>
    <w:rPr>
      <w:rFonts w:ascii="Georgia" w:cs="Georgia" w:eastAsia="Georgia" w:hAnsi="Georgia"/>
      <w:i w:val="1"/>
      <w:color w:val="666666"/>
      <w:sz w:val="48"/>
      <w:szCs w:val="48"/>
    </w:rPr>
  </w:style>
  <w:style w:type="table" w:styleId="a" w:customStyle="1">
    <w:basedOn w:val="Tablanormal"/>
    <w:tblPr>
      <w:tblStyleRowBandSize w:val="1"/>
      <w:tblStyleColBandSize w:val="1"/>
      <w:tblInd w:w="0.0" w:type="dxa"/>
      <w:tblCellMar>
        <w:top w:w="55.0" w:type="dxa"/>
        <w:left w:w="55.0" w:type="dxa"/>
        <w:bottom w:w="55.0" w:type="dxa"/>
        <w:right w:w="55.0" w:type="dxa"/>
      </w:tblCellMar>
    </w:tblPr>
  </w:style>
  <w:style w:type="paragraph" w:styleId="Textodeglobo">
    <w:name w:val="Balloon Text"/>
    <w:basedOn w:val="Normal"/>
    <w:link w:val="TextodegloboCar"/>
    <w:uiPriority w:val="99"/>
    <w:semiHidden w:val="1"/>
    <w:unhideWhenUsed w:val="1"/>
    <w:rsid w:val="00BC2636"/>
    <w:pPr>
      <w:spacing w:after="0" w:line="240" w:lineRule="auto"/>
    </w:pPr>
    <w:rPr>
      <w:rFonts w:ascii="Lucida Grande" w:cs="Lucida Grande" w:hAnsi="Lucida Grande"/>
      <w:sz w:val="18"/>
      <w:szCs w:val="18"/>
    </w:rPr>
  </w:style>
  <w:style w:type="character" w:styleId="TextodegloboCar" w:customStyle="1">
    <w:name w:val="Texto de globo Car"/>
    <w:basedOn w:val="Fuentedeprrafopredeter"/>
    <w:link w:val="Textodeglobo"/>
    <w:uiPriority w:val="99"/>
    <w:semiHidden w:val="1"/>
    <w:rsid w:val="00BC2636"/>
    <w:rPr>
      <w:rFonts w:ascii="Lucida Grande" w:cs="Lucida Grande" w:hAnsi="Lucida Grande"/>
      <w:sz w:val="18"/>
      <w:szCs w:val="18"/>
    </w:rPr>
  </w:style>
  <w:style w:type="paragraph" w:styleId="NormalWeb">
    <w:name w:val="Normal (Web)"/>
    <w:basedOn w:val="Normal"/>
    <w:uiPriority w:val="99"/>
    <w:semiHidden w:val="1"/>
    <w:unhideWhenUsed w:val="1"/>
    <w:rsid w:val="00BC2636"/>
    <w:pPr>
      <w:spacing w:after="100" w:afterAutospacing="1" w:before="100" w:beforeAutospacing="1" w:line="240" w:lineRule="auto"/>
    </w:pPr>
    <w:rPr>
      <w:rFonts w:ascii="Times New Roman" w:cs="Times New Roman" w:eastAsia="Times New Roman" w:hAnsi="Times New Roman"/>
      <w:sz w:val="24"/>
      <w:szCs w:val="24"/>
      <w:lang w:eastAsia="es-AR" w:val="es-AR"/>
    </w:rPr>
  </w:style>
  <w:style w:type="character" w:styleId="Textoennegrita">
    <w:name w:val="Strong"/>
    <w:basedOn w:val="Fuentedeprrafopredeter"/>
    <w:uiPriority w:val="22"/>
    <w:qFormat w:val="1"/>
    <w:rsid w:val="00BC2636"/>
    <w:rPr>
      <w:b w:val="1"/>
      <w:bCs w:val="1"/>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ancilleria.gob.ar/es/iniciativas/dna/historia-y-patrimonio/catalogo-digital-del-archivo-historico-fotografico-del-iaa"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DdXSFpIxeGQGN98ugUKs2CwpyQ==">AMUW2mXG5gdQXgb/IyMOoXFkrnwO7Ax46+ciWIjHRmJcESPAvXa8l8MCA8GaDiRTTMAXmD3gR4PZNUpSd+Wc9UAdlq5yZ1Kbt/4rqNEHA5KrsOGB1cVzn1m6rWyesPI9bJPJYhaUxSsLDGOGLyIj1RSPPgIRqOwafA==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2019-09-04T14:29:00Z</dcterms:created>
  <dc:creator>Villanueva, Jimena Florencia</dc:creator>
</cp:coreProperties>
</file>