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right"/>
        <w:rPr>
          <w:rFonts w:ascii="Arial Narrow" w:cs="Arial Narrow" w:eastAsia="Arial Narrow" w:hAnsi="Arial Narrow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 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0"/>
          <w:tab w:val="left" w:pos="8445"/>
        </w:tabs>
        <w:spacing w:after="20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 Narrow" w:cs="Arial Narrow" w:eastAsia="Arial Narrow" w:hAnsi="Arial Narrow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tl w:val="0"/>
        </w:rPr>
      </w:r>
    </w:p>
    <w:tbl>
      <w:tblPr>
        <w:tblStyle w:val="Table1"/>
        <w:tblW w:w="4236.0" w:type="dxa"/>
        <w:jc w:val="left"/>
        <w:tblInd w:w="4981.0" w:type="dxa"/>
        <w:tblLayout w:type="fixed"/>
        <w:tblLook w:val="0000"/>
      </w:tblPr>
      <w:tblGrid>
        <w:gridCol w:w="2880"/>
        <w:gridCol w:w="1356"/>
        <w:tblGridChange w:id="0">
          <w:tblGrid>
            <w:gridCol w:w="2880"/>
            <w:gridCol w:w="1356"/>
          </w:tblGrid>
        </w:tblGridChange>
      </w:tblGrid>
      <w:tr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</w:tcBorders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0"/>
                <w:tab w:val="left" w:pos="8445"/>
              </w:tabs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Tipo de Documento:</w:t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0"/>
                <w:tab w:val="left" w:pos="8445"/>
              </w:tabs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País: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0"/>
                <w:tab w:val="left" w:pos="8445"/>
              </w:tabs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Tipo de Sección: </w:t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5670"/>
                <w:tab w:val="left" w:pos="8445"/>
              </w:tabs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Punto de la Agenda: </w:t>
            </w:r>
          </w:p>
        </w:tc>
        <w:tc>
          <w:tcPr>
            <w:tcBorders>
              <w:top w:color="ffffff" w:space="0" w:sz="4" w:val="single"/>
              <w:left w:color="ffffff" w:space="0" w:sz="4" w:val="single"/>
              <w:bottom w:color="ffffff" w:space="0" w:sz="4" w:val="single"/>
              <w:right w:color="ffffff" w:space="0" w:sz="4" w:val="single"/>
            </w:tcBorders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DI</w:t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Brasil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CACAT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ff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70"/>
          <w:tab w:val="left" w:pos="8445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48"/>
          <w:szCs w:val="48"/>
          <w:u w:val="none"/>
          <w:shd w:fill="auto" w:val="clear"/>
          <w:vertAlign w:val="baseline"/>
          <w:rtl w:val="0"/>
        </w:rPr>
        <w:t xml:space="preserve">Atividades da APECS-Brasil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80" w:before="280" w:line="240" w:lineRule="auto"/>
        <w:jc w:val="center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Atividades da APECS-Brasil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40" w:lineRule="auto"/>
        <w:ind w:left="0" w:right="0" w:firstLine="851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 Associação de Pesquisadores e Educadores em Início de Carreira sobre o Mar e os Polos (APECS-Brasil), constituída em 20/09/2013, é o comitê brasileiro da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Association of Polar Early Career Scientists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(APECS), organização internacional com mais de 6 mil membros associados, que se dedica à formação de novas liderança em ciência polar e educação. Reúne pessoas com interesse nos mares eoceanos, regiões polares do Ártico e da Antártica, criosfera - gelo, neve, permafrosts e geleiras, dentre outros - e regiões alpinas, incluindo estudantes de diversos níveis de educação, pesquisadores em início de carreira, mestres, doutores, pesquisadores de pós-doutorado, membros de corpos docentes, bem como professores dos diversos níveis da educação escolar.</w:t>
      </w:r>
    </w:p>
    <w:tbl>
      <w:tblPr>
        <w:tblStyle w:val="Table2"/>
        <w:tblW w:w="9498.0" w:type="dxa"/>
        <w:jc w:val="left"/>
        <w:tblInd w:w="-176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706"/>
        <w:gridCol w:w="2792"/>
        <w:tblGridChange w:id="0">
          <w:tblGrid>
            <w:gridCol w:w="6706"/>
            <w:gridCol w:w="2792"/>
          </w:tblGrid>
        </w:tblGridChange>
      </w:tblGrid>
      <w:tr>
        <w:tc>
          <w:tcPr>
            <w:vAlign w:val="center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4102101" cy="3076575"/>
                  <wp:effectExtent b="0" l="0" r="0" t="0"/>
                  <wp:docPr descr="C:\Users\C.Lizieri\Documents\APECS\APECS_2018_2020\APECS-Brazil Council 2018-2020.jpg" id="11" name="image2.jpg"/>
                  <a:graphic>
                    <a:graphicData uri="http://schemas.openxmlformats.org/drawingml/2006/picture">
                      <pic:pic>
                        <pic:nvPicPr>
                          <pic:cNvPr descr="C:\Users\C.Lizieri\Documents\APECS\APECS_2018_2020\APECS-Brazil Council 2018-2020.jpg" id="0" name="image2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101" cy="30765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1633327" cy="1648042"/>
                  <wp:effectExtent b="0" l="0" r="0" t="0"/>
                  <wp:docPr descr="cropped-logo-apecs-circular-21.jpg" id="13" name="image1.jpg"/>
                  <a:graphic>
                    <a:graphicData uri="http://schemas.openxmlformats.org/drawingml/2006/picture">
                      <pic:pic>
                        <pic:nvPicPr>
                          <pic:cNvPr descr="cropped-logo-apecs-circular-21.jpg" id="0" name="image1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3327" cy="16480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E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Comunicação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Para realizar a comunicação entre a APECS-Brasil e o público alvo os meios mais usados são o site da associação, redes sociais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Facebook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e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Instagram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 e e-mail. As redes sociais são atualmente a principal ferramenta, atualizadas com maior frequência e que apresentam melhor interação com os seguidores. A APECS-Brasil possui mais de 2 mil seguidores no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Facebook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e através da opção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stories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do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 Instagram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são compartilhadas fotos dos diversos eventos promovidos pela associação, atingindo de forma rápida e dinâmica o público alvo.</w:t>
      </w:r>
    </w:p>
    <w:p w:rsidR="00000000" w:rsidDel="00000000" w:rsidP="00000000" w:rsidRDefault="00000000" w:rsidRPr="00000000" w14:paraId="00000020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b w:val="1"/>
            <w:color w:val="0000ff"/>
            <w:sz w:val="24"/>
            <w:szCs w:val="24"/>
            <w:u w:val="single"/>
            <w:rtl w:val="0"/>
          </w:rPr>
          <w:t xml:space="preserve">https://www.apecsbrasil.com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Oficinas para Professores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As oficinas são preparadas e ofertadas para professores das diversas áreas do Ensino Fundamental e Ensino Médio com intuito de contribuir para formação do conhecimento polar em sala de aula. As oficinas são totalmente gratuitas e ministradas por pesquisadores associados à APECS-Brasil. </w:t>
      </w:r>
    </w:p>
    <w:p w:rsidR="00000000" w:rsidDel="00000000" w:rsidP="00000000" w:rsidRDefault="00000000" w:rsidRPr="00000000" w14:paraId="0000002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Minicursos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 Coordenação de Curso da APECS-Brasil disponibiliza no site um “cardápio de minicursos” envolvendo as ciências polares, que podem ser oferecidos a instituições ou empresas privadas que tenham interesse no assunto. </w:t>
      </w:r>
    </w:p>
    <w:p w:rsidR="00000000" w:rsidDel="00000000" w:rsidP="00000000" w:rsidRDefault="00000000" w:rsidRPr="00000000" w14:paraId="00000025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Mentores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– O ambiente “Nossos Mentores” disponível no site proporciona um espaço para estreitar a comunicação entre os pesquisadores e educadores em início de carreira com os pesquisadores e professores seniores. Oportunidade para que profissionais renomados compartilhem experiências, conselhos, orientações e sugestões a fim de promover o fortalecimento da carreira dos mais jovens. </w:t>
      </w:r>
    </w:p>
    <w:p w:rsidR="00000000" w:rsidDel="00000000" w:rsidP="00000000" w:rsidRDefault="00000000" w:rsidRPr="00000000" w14:paraId="00000027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Webinario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Os webinarios, sob a Coordenação Científica da APECS-Brasil, são realizados mensalmente, de forma totalmente gratuita, e têm sido acessados por pessoas de várias partes do Brasil e de outros países.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hd w:fill="ffffff" w:val="clear"/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5234305" cy="3228975"/>
            <wp:effectExtent b="0" l="0" r="0" t="0"/>
            <wp:docPr id="1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18420" l="20826" r="21983" t="18801"/>
                    <a:stretch>
                      <a:fillRect/>
                    </a:stretch>
                  </pic:blipFill>
                  <pic:spPr>
                    <a:xfrm>
                      <a:off x="0" y="0"/>
                      <a:ext cx="5234305" cy="32289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Dicas da APECS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 projeto “Dicas da APECS” é uma iniciativa a partir da qual uma lista de eventos e oportunidades é enviada aos associados semanalmente por e-mail.</w:t>
      </w:r>
    </w:p>
    <w:p w:rsidR="00000000" w:rsidDel="00000000" w:rsidP="00000000" w:rsidRDefault="00000000" w:rsidRPr="00000000" w14:paraId="0000002C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Simpósio APECS-Brasil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 Simpósio APECS-Brasil, evento de âmbito internacional, realizado a cada dois anos, tem como meta discutir as ciências polares entre pesquisadores, educadores e estudantes, proporcionando a integração entre os diferentes grupos de pesquisa do Brasil e de outros países. Também favorece um espaço para discussão de temas ambientais e sociais emergentes - como mudanças climáticas e o lixo no meio ambiente, dentre outros - relacionando-os aos temas polares. Adicionalmente, propicia um momento de encontro entre cientistas experientes e jovens pesquisadores interessados em temas polares. Também aproxima as escolas, a academia e o conhecimento científico através de um bate papo entre pesquisadores e educadores da APECS-Brasil e estudantes dos diversos níveis da educação básica, como parte da programação do evento. O último simpósio da APECS-Brasil “V Simpósio: Conquistas e desafios em uma década de mudanças nos cenários nacional e internacional” foi realizado na Universidade Federal de Minas Gerais (UFMG) em Belo Horizonte-MG, de 15 a 18 de maio de 2018 e reuniu 68 pesquisadores, estudantes universitários de 30 diferentes instituições e mais de 600 crianças estudantes de ensino fundamental e médio.  Todo o evento foi transmitido ao vivo pelo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Youtube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e pode ser assistido no canal CAC-UFMG através do link: </w:t>
      </w:r>
      <w:hyperlink r:id="rId11">
        <w:r w:rsidDel="00000000" w:rsidR="00000000" w:rsidRPr="00000000">
          <w:rPr>
            <w:rFonts w:ascii="Times New Roman" w:cs="Times New Roman" w:eastAsia="Times New Roman" w:hAnsi="Times New Roman"/>
            <w:color w:val="0000ff"/>
            <w:sz w:val="24"/>
            <w:szCs w:val="24"/>
            <w:u w:val="single"/>
            <w:rtl w:val="0"/>
          </w:rPr>
          <w:t xml:space="preserve">https://www.youtube.com/channel/UC1VxqONKurAHKqu9iFSDQSQ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2E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 sexta edição do evento irá ocorrer no período de 19 a 22 de maio de 2020 em São Paulo-SP e terá como tema central “A importância da ciência polar frente às questões globais”. As inscrições e toda programação serão disponibilizadas em breve no site APECS-Brasil.</w:t>
      </w:r>
    </w:p>
    <w:p w:rsidR="00000000" w:rsidDel="00000000" w:rsidP="00000000" w:rsidRDefault="00000000" w:rsidRPr="00000000" w14:paraId="0000002F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Semana Polar Internacional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As semanas polares podem ser consideradas o maior evento da APECS-Brasil. Neste trabalho, os pesquisadores associados compartilham conhecimentos nas escolas de nível médio e fundamental, faculdades e universidades, para que jovens e crianças possam conhecer novos horizontes de pesquisa e vislumbrar diferentes oportunidades, também divulgar as atividades antárticas e planejar suas futuras carreiras inspirados pela ciência e educação. Na Semana Polar Internacional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de 2018 estiveram envolvidos aproximadamente 700 alunos, 24 professores e cerca de 9 pesquisadores palestrantes. Em 2019, foram mais de quarenta palestras realizadas para um público de aproximadamente 4.500 alunos, cerca de 350 professores e 30 pesquisadores envolvidos diretamente no evento. </w:t>
      </w:r>
    </w:p>
    <w:p w:rsidR="00000000" w:rsidDel="00000000" w:rsidP="00000000" w:rsidRDefault="00000000" w:rsidRPr="00000000" w14:paraId="00000030">
      <w:pPr>
        <w:shd w:fill="ffffff" w:val="clear"/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799080" cy="3514725"/>
            <wp:effectExtent b="0" l="0" r="0" t="0"/>
            <wp:docPr descr="image1.png" id="15" name="image5.png"/>
            <a:graphic>
              <a:graphicData uri="http://schemas.openxmlformats.org/drawingml/2006/picture">
                <pic:pic>
                  <pic:nvPicPr>
                    <pic:cNvPr descr="image1.png" id="0" name="image5.png"/>
                    <pic:cNvPicPr preferRelativeResize="0"/>
                  </pic:nvPicPr>
                  <pic:blipFill>
                    <a:blip r:embed="rId12"/>
                    <a:srcRect b="37265" l="0" r="0" t="4697"/>
                    <a:stretch>
                      <a:fillRect/>
                    </a:stretch>
                  </pic:blipFill>
                  <pic:spPr>
                    <a:xfrm>
                      <a:off x="0" y="0"/>
                      <a:ext cx="2799080" cy="3514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Informativo -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Na revista de divulgação científica e educacional intitulada “Informativo APECS-Brasil”, resultados de pesquisas sobre os Polos e os Mares, bem como atividades e projetos realizados juntos às escolas, são divulgados semestralmente e compartilhados com a comunidade acadêmica e a sociedade civil.</w:t>
      </w:r>
    </w:p>
    <w:p w:rsidR="00000000" w:rsidDel="00000000" w:rsidP="00000000" w:rsidRDefault="00000000" w:rsidRPr="00000000" w14:paraId="00000033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Dia da Antártica –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Celebrado no dia 1° de dezembro, em comemoração à data em que foi assinado o Tratado da Antártica. Neste evento, com a participação das escolas e instituições de ensino, são confeccionadas pelos alunos desenhos em formato de bandeiras para o Continente Branco. As bandeiras escolhidas através de concursos internos nas próprias escolas são levadas para mostras na Antártica. Outra ação realizada é o desafio “Poste uma foto e conte uma história que você vivenciou na Antártica” nas redes sociais da associação, usando as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hashtags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#apecsbrasil e #diadaantartica. Dessa forma, aproveita-se a celebração deste dia histórico para atingir maior divulgação das atividades de pesquisa antártica em todo o Brasil e estimular a sociedade a pensar e dialogar sobre a importância daquele continente.</w:t>
      </w:r>
    </w:p>
    <w:p w:rsidR="00000000" w:rsidDel="00000000" w:rsidP="00000000" w:rsidRDefault="00000000" w:rsidRPr="00000000" w14:paraId="00000035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Presidente da APECS-Brasil: Claudineia Lizieri </w:t>
      </w:r>
    </w:p>
    <w:p w:rsidR="00000000" w:rsidDel="00000000" w:rsidP="00000000" w:rsidRDefault="00000000" w:rsidRPr="00000000" w14:paraId="00000037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Vice-presidente: Roberta da Cruz Piuco</w:t>
      </w:r>
    </w:p>
    <w:p w:rsidR="00000000" w:rsidDel="00000000" w:rsidP="00000000" w:rsidRDefault="00000000" w:rsidRPr="00000000" w14:paraId="00000038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Coordenador de relações internacionais: Elisa Seyboth</w:t>
      </w:r>
    </w:p>
    <w:p w:rsidR="00000000" w:rsidDel="00000000" w:rsidP="00000000" w:rsidRDefault="00000000" w:rsidRPr="00000000" w14:paraId="00000039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Representante no Conselho Internacional (2019/2020): Michele Moraes e Juliana Souza</w:t>
      </w:r>
    </w:p>
    <w:sectPr>
      <w:headerReference r:id="rId13" w:type="first"/>
      <w:footerReference r:id="rId14" w:type="default"/>
      <w:pgSz w:h="16838" w:w="11906"/>
      <w:pgMar w:bottom="1418" w:top="1418" w:left="1418" w:right="1418" w:header="709" w:footer="70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Cambria"/>
  <w:font w:name="Georgia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 / </w:t>
    </w: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252"/>
        <w:tab w:val="right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114300" distT="114300" distL="114300" distR="114300">
          <wp:extent cx="4430078" cy="1025142"/>
          <wp:effectExtent b="0" l="0" r="0" t="0"/>
          <wp:docPr id="14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430078" cy="102514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200" w:lineRule="auto"/>
    </w:pPr>
    <w:rPr>
      <w:rFonts w:ascii="Cambria" w:cs="Cambria" w:eastAsia="Cambria" w:hAnsi="Cambria"/>
      <w:b w:val="1"/>
      <w:color w:val="4f81bd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95BEA"/>
  </w:style>
  <w:style w:type="paragraph" w:styleId="Ttulo1">
    <w:name w:val="heading 1"/>
    <w:basedOn w:val="Normal"/>
    <w:link w:val="Ttulo1Char"/>
    <w:uiPriority w:val="9"/>
    <w:qFormat w:val="1"/>
    <w:rsid w:val="00176924"/>
    <w:pPr>
      <w:spacing w:after="100" w:afterAutospacing="1" w:before="100" w:beforeAutospacing="1" w:line="240" w:lineRule="auto"/>
      <w:outlineLvl w:val="0"/>
    </w:pPr>
    <w:rPr>
      <w:rFonts w:ascii="Times New Roman" w:cs="Times New Roman" w:eastAsia="Times New Roman" w:hAnsi="Times New Roman"/>
      <w:b w:val="1"/>
      <w:bCs w:val="1"/>
      <w:kern w:val="36"/>
      <w:sz w:val="48"/>
      <w:szCs w:val="48"/>
      <w:lang w:eastAsia="pt-BR"/>
    </w:rPr>
  </w:style>
  <w:style w:type="paragraph" w:styleId="Ttulo3">
    <w:name w:val="heading 3"/>
    <w:basedOn w:val="Normal"/>
    <w:next w:val="Normal"/>
    <w:link w:val="Ttulo3Char"/>
    <w:uiPriority w:val="9"/>
    <w:semiHidden w:val="1"/>
    <w:unhideWhenUsed w:val="1"/>
    <w:qFormat w:val="1"/>
    <w:rsid w:val="00176924"/>
    <w:pPr>
      <w:keepNext w:val="1"/>
      <w:keepLines w:val="1"/>
      <w:spacing w:after="0" w:before="200"/>
      <w:outlineLvl w:val="2"/>
    </w:pPr>
    <w:rPr>
      <w:rFonts w:asciiTheme="majorHAnsi" w:cstheme="majorBidi" w:eastAsiaTheme="majorEastAsia" w:hAnsiTheme="majorHAnsi"/>
      <w:b w:val="1"/>
      <w:bCs w:val="1"/>
      <w:color w:val="4f81bd" w:themeColor="accent1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qFormat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character" w:styleId="Ttulo1Char" w:customStyle="1">
    <w:name w:val="Título 1 Char"/>
    <w:basedOn w:val="Fontepargpadro"/>
    <w:link w:val="Ttulo1"/>
    <w:uiPriority w:val="9"/>
    <w:rsid w:val="00176924"/>
    <w:rPr>
      <w:rFonts w:ascii="Times New Roman" w:cs="Times New Roman" w:eastAsia="Times New Roman" w:hAnsi="Times New Roman"/>
      <w:b w:val="1"/>
      <w:bCs w:val="1"/>
      <w:kern w:val="36"/>
      <w:sz w:val="48"/>
      <w:szCs w:val="48"/>
      <w:lang w:eastAsia="pt-BR"/>
    </w:rPr>
  </w:style>
  <w:style w:type="paragraph" w:styleId="NormalWeb">
    <w:name w:val="Normal (Web)"/>
    <w:basedOn w:val="Normal"/>
    <w:uiPriority w:val="99"/>
    <w:unhideWhenUsed w:val="1"/>
    <w:rsid w:val="00176924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pt-BR"/>
    </w:rPr>
  </w:style>
  <w:style w:type="character" w:styleId="Ttulo3Char" w:customStyle="1">
    <w:name w:val="Título 3 Char"/>
    <w:basedOn w:val="Fontepargpadro"/>
    <w:link w:val="Ttulo3"/>
    <w:uiPriority w:val="9"/>
    <w:semiHidden w:val="1"/>
    <w:rsid w:val="00176924"/>
    <w:rPr>
      <w:rFonts w:asciiTheme="majorHAnsi" w:cstheme="majorBidi" w:eastAsiaTheme="majorEastAsia" w:hAnsiTheme="majorHAnsi"/>
      <w:b w:val="1"/>
      <w:bCs w:val="1"/>
      <w:color w:val="4f81bd" w:themeColor="accent1"/>
    </w:rPr>
  </w:style>
  <w:style w:type="character" w:styleId="Forte">
    <w:name w:val="Strong"/>
    <w:basedOn w:val="Fontepargpadro"/>
    <w:uiPriority w:val="22"/>
    <w:qFormat w:val="1"/>
    <w:rsid w:val="00176924"/>
    <w:rPr>
      <w:b w:val="1"/>
      <w:bCs w:val="1"/>
    </w:rPr>
  </w:style>
  <w:style w:type="character" w:styleId="Hyperlink">
    <w:name w:val="Hyperlink"/>
    <w:basedOn w:val="Fontepargpadro"/>
    <w:uiPriority w:val="99"/>
    <w:unhideWhenUsed w:val="1"/>
    <w:rsid w:val="00176924"/>
    <w:rPr>
      <w:color w:val="0000ff"/>
      <w:u w:val="single"/>
    </w:rPr>
  </w:style>
  <w:style w:type="paragraph" w:styleId="wp-caption-text" w:customStyle="1">
    <w:name w:val="wp-caption-text"/>
    <w:basedOn w:val="Normal"/>
    <w:rsid w:val="00176924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5A74C3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5A74C3"/>
    <w:rPr>
      <w:rFonts w:ascii="Tahoma" w:cs="Tahoma" w:hAnsi="Tahoma"/>
      <w:sz w:val="16"/>
      <w:szCs w:val="16"/>
    </w:rPr>
  </w:style>
  <w:style w:type="paragraph" w:styleId="normal0" w:customStyle="1">
    <w:name w:val="normal"/>
    <w:rsid w:val="00E8359D"/>
    <w:rPr>
      <w:rFonts w:ascii="Calibri" w:cs="Calibri" w:eastAsia="Calibri" w:hAnsi="Calibri"/>
      <w:lang w:eastAsia="pt-BR"/>
    </w:rPr>
  </w:style>
  <w:style w:type="paragraph" w:styleId="Cabealho">
    <w:name w:val="header"/>
    <w:basedOn w:val="Normal"/>
    <w:link w:val="CabealhoChar"/>
    <w:uiPriority w:val="99"/>
    <w:semiHidden w:val="1"/>
    <w:unhideWhenUsed w:val="1"/>
    <w:rsid w:val="00E8359D"/>
    <w:pPr>
      <w:tabs>
        <w:tab w:val="center" w:pos="4252"/>
        <w:tab w:val="right" w:pos="8504"/>
      </w:tabs>
      <w:spacing w:after="0" w:line="240" w:lineRule="auto"/>
    </w:pPr>
  </w:style>
  <w:style w:type="character" w:styleId="CabealhoChar" w:customStyle="1">
    <w:name w:val="Cabeçalho Char"/>
    <w:basedOn w:val="Fontepargpadro"/>
    <w:link w:val="Cabealho"/>
    <w:uiPriority w:val="99"/>
    <w:semiHidden w:val="1"/>
    <w:rsid w:val="00E8359D"/>
  </w:style>
  <w:style w:type="paragraph" w:styleId="Rodap">
    <w:name w:val="footer"/>
    <w:basedOn w:val="Normal"/>
    <w:link w:val="RodapChar"/>
    <w:uiPriority w:val="99"/>
    <w:semiHidden w:val="1"/>
    <w:unhideWhenUsed w:val="1"/>
    <w:rsid w:val="00E8359D"/>
    <w:pPr>
      <w:tabs>
        <w:tab w:val="center" w:pos="4252"/>
        <w:tab w:val="right" w:pos="8504"/>
      </w:tabs>
      <w:spacing w:after="0" w:line="240" w:lineRule="auto"/>
    </w:pPr>
  </w:style>
  <w:style w:type="character" w:styleId="RodapChar" w:customStyle="1">
    <w:name w:val="Rodapé Char"/>
    <w:basedOn w:val="Fontepargpadro"/>
    <w:link w:val="Rodap"/>
    <w:uiPriority w:val="99"/>
    <w:semiHidden w:val="1"/>
    <w:rsid w:val="00E8359D"/>
  </w:style>
  <w:style w:type="table" w:styleId="Tabelacomgrade">
    <w:name w:val="Table Grid"/>
    <w:basedOn w:val="Tabelanormal"/>
    <w:uiPriority w:val="59"/>
    <w:rsid w:val="00DA4159"/>
    <w:pPr>
      <w:spacing w:after="0" w:line="240" w:lineRule="auto"/>
    </w:pPr>
    <w:tblPr>
      <w:tblInd w:w="0.0" w:type="dxa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youtube.com/channel/UC1VxqONKurAHKqu9iFSDQSQ" TargetMode="External"/><Relationship Id="rId10" Type="http://schemas.openxmlformats.org/officeDocument/2006/relationships/image" Target="media/image4.png"/><Relationship Id="rId13" Type="http://schemas.openxmlformats.org/officeDocument/2006/relationships/header" Target="header1.xml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apecsbrasil.com" TargetMode="Externa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Ekuz5FkyfJovpR8tM637WfUoNmQ==">AMUW2mVOfhdNLNovcmnyszipPgmkX+RjMR8PNMgCnmRNDD/n69uaW+97ljsho28cJOv5DJ/OsQ+jAfJB/vJ0BAXli1ejl9JRUZQ/9rkxgrAbeLy/dYXaHWWAqlvYzQ6lharrQJQuABmC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2019-09-04T15:07:00Z</dcterms:created>
  <dc:creator>99203928</dc:creator>
</cp:coreProperties>
</file>