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righ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Brasil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PL/CAOL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Informações Gerais sobre a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Operação Antártica XXXVIII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Informações Gerais sobre a OPERANTAR XXXVIII</w:t>
      </w:r>
    </w:p>
    <w:p w:rsidR="00000000" w:rsidDel="00000000" w:rsidP="00000000" w:rsidRDefault="00000000" w:rsidRPr="00000000" w14:paraId="0000001C">
      <w:pPr>
        <w:spacing w:after="0" w:line="240" w:lineRule="auto"/>
        <w:ind w:firstLine="708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38ª Operação Antártica (OPERANTAR XXXVIII) terá início no dia 8 de outubro de 2019, com a partida do NPo Almirante Maximiano e do NApOc Ary Rongel do porto do Rio de Janeiro com destino à região antártica. A Operação se estenderá pelo período de um ano.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Durante a Operação Antártica XXXVIII serão apoiadas as atividades de 22 Projetos de Pesquisa contratados pelo CNPq através da chamada pública nº 21/2018, em parceria com a Coordenação de Aperfeiçoamento de Pessoal de Nível Superior (CAPES), o Ministério da Ciência, Tecnologia, Inovações e Comunicações (MCTIC) e o Fundo Nacional de Desenvolvimento Científico e Tecnológico (FNDCT). Os trabalhos envolvem militares, pesquisadores e alpinistas, dedicados a investigações científicas de diversas áreas do conhecimento descritas no DI “Projetos de pesquisa do Programa Antártico Brasileiro na temporada 2019/2020”.</w:t>
      </w:r>
    </w:p>
    <w:p w:rsidR="00000000" w:rsidDel="00000000" w:rsidP="00000000" w:rsidRDefault="00000000" w:rsidRPr="00000000" w14:paraId="0000001E">
      <w:pPr>
        <w:spacing w:after="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Em conjunto com as pesquisas científicas serão realizadas as etapas finais das obrasna nova Estação Antártica Comandante Ferraz, cuja inauguração está prevista para o dia 14 de janeiro de 2020.</w:t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Navios de Apoio às Operações Antárticas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firstLine="737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NApOc Ary Rongel será empregado prioritariamente no apoio logístico aos Módulos Antárticos Emergenciais, aos serviços de reconstrução da EACF e aos acampamentos dos projetos científicos do PROANTAR. </w:t>
      </w:r>
    </w:p>
    <w:p w:rsidR="00000000" w:rsidDel="00000000" w:rsidP="00000000" w:rsidRDefault="00000000" w:rsidRPr="00000000" w14:paraId="00000023">
      <w:pPr>
        <w:spacing w:after="0" w:before="12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NPo Almirante Maximiano estará dedicado ao apoio logístico dos projetos científicos embarcados, com prioridade para as pesquisas oceanográficas. </w:t>
      </w:r>
    </w:p>
    <w:p w:rsidR="00000000" w:rsidDel="00000000" w:rsidP="00000000" w:rsidRDefault="00000000" w:rsidRPr="00000000" w14:paraId="00000024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5762625" cy="3209925"/>
            <wp:effectExtent b="0" l="0" r="0" t="0"/>
            <wp:docPr descr="dji1542401128418.jpg" id="1" name="image1.jpg"/>
            <a:graphic>
              <a:graphicData uri="http://schemas.openxmlformats.org/drawingml/2006/picture">
                <pic:pic>
                  <pic:nvPicPr>
                    <pic:cNvPr descr="dji1542401128418.jpg" id="0" name="image1.jpg"/>
                    <pic:cNvPicPr preferRelativeResize="0"/>
                  </pic:nvPicPr>
                  <pic:blipFill>
                    <a:blip r:embed="rId6"/>
                    <a:srcRect b="13876" l="0" r="0" t="1189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09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Voos de Apoio Logístico da FAB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ind w:firstLine="737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transporte regular de material e pessoal entre o Brasil e a Antártica é feito com uso de aeronaves Hercules C-130 da Força Aérea Brasileira (FAB). O cronograma básico dos vôos de apoio consiste em:</w:t>
      </w:r>
    </w:p>
    <w:p w:rsidR="00000000" w:rsidDel="00000000" w:rsidP="00000000" w:rsidRDefault="00000000" w:rsidRPr="00000000" w14:paraId="0000002A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Dia D – trajeto Rio de Janeiro (RJ) x Pelotas (RS</w:t>
      </w:r>
    </w:p>
    <w:p w:rsidR="00000000" w:rsidDel="00000000" w:rsidP="00000000" w:rsidRDefault="00000000" w:rsidRPr="00000000" w14:paraId="0000002B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Dia D+1 – trajeto x Pelotas/Brasil x Punta Arenas/Chile</w:t>
      </w:r>
    </w:p>
    <w:p w:rsidR="00000000" w:rsidDel="00000000" w:rsidP="00000000" w:rsidRDefault="00000000" w:rsidRPr="00000000" w14:paraId="0000002C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Dia D+2 – 1ª travessia x Punta Arenas x Base Frei x Punta Arenas</w:t>
      </w:r>
    </w:p>
    <w:p w:rsidR="00000000" w:rsidDel="00000000" w:rsidP="00000000" w:rsidRDefault="00000000" w:rsidRPr="00000000" w14:paraId="0000002D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Dia D+3 – 2ª travessia x Punta Arenas x Base Frei x Punta Arenas</w:t>
      </w:r>
    </w:p>
    <w:p w:rsidR="00000000" w:rsidDel="00000000" w:rsidP="00000000" w:rsidRDefault="00000000" w:rsidRPr="00000000" w14:paraId="0000002E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Dia D+4 – treinamento da FAB</w:t>
      </w:r>
    </w:p>
    <w:p w:rsidR="00000000" w:rsidDel="00000000" w:rsidP="00000000" w:rsidRDefault="00000000" w:rsidRPr="00000000" w14:paraId="0000002F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Dia D+5 – reserva</w:t>
      </w:r>
    </w:p>
    <w:p w:rsidR="00000000" w:rsidDel="00000000" w:rsidP="00000000" w:rsidRDefault="00000000" w:rsidRPr="00000000" w14:paraId="00000030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Dia D+6 – trajeto Punta Arenas x Pelotas x Rio de Janeiro </w:t>
      </w:r>
    </w:p>
    <w:p w:rsidR="00000000" w:rsidDel="00000000" w:rsidP="00000000" w:rsidRDefault="00000000" w:rsidRPr="00000000" w14:paraId="00000031">
      <w:pPr>
        <w:spacing w:after="0" w:before="120" w:lineRule="auto"/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Para a OPERANTAR XXXVIII estão previstos 10 voos de apoio, conforme o quadro abaixo.</w:t>
      </w:r>
    </w:p>
    <w:p w:rsidR="00000000" w:rsidDel="00000000" w:rsidP="00000000" w:rsidRDefault="00000000" w:rsidRPr="00000000" w14:paraId="00000032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363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6"/>
        <w:gridCol w:w="3134"/>
        <w:gridCol w:w="2693"/>
        <w:tblGridChange w:id="0">
          <w:tblGrid>
            <w:gridCol w:w="2536"/>
            <w:gridCol w:w="3134"/>
            <w:gridCol w:w="2693"/>
          </w:tblGrid>
        </w:tblGridChange>
      </w:tblGrid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PERÍODOS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1º VOO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985"/>
                <w:tab w:val="left" w:pos="-1560"/>
              </w:tabs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02 a 08NOV19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VERÃO</w:t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2º VOO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985"/>
                <w:tab w:val="left" w:pos="-1560"/>
              </w:tabs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 a 29NOV19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3º VOO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985"/>
                <w:tab w:val="left" w:pos="-1560"/>
              </w:tabs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 a 20DEZ19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4º VOO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a 17JAN20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5º VOO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 a 06FEV20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6º VOO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43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07 a 13MAR20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7º VOO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 a 30ABR20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INVERNO</w:t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8º VOO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 a 18JUN20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9º VOO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 a 06AGO20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10º VOO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 a 24SET20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color w:val="0066f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jc w:val="center"/>
        <w:rPr>
          <w:rFonts w:ascii="Times New Roman" w:cs="Times New Roman" w:eastAsia="Times New Roman" w:hAnsi="Times New Roman"/>
          <w:color w:val="0066f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66ff"/>
          <w:sz w:val="24"/>
          <w:szCs w:val="24"/>
        </w:rPr>
        <w:drawing>
          <wp:inline distB="0" distT="0" distL="0" distR="0">
            <wp:extent cx="5612130" cy="2104390"/>
            <wp:effectExtent b="0" l="0" r="0" t="0"/>
            <wp:docPr descr="5_jun_2008_lançamento 330.jpg" id="2" name="image2.jpg"/>
            <a:graphic>
              <a:graphicData uri="http://schemas.openxmlformats.org/drawingml/2006/picture">
                <pic:pic>
                  <pic:nvPicPr>
                    <pic:cNvPr descr="5_jun_2008_lançamento 330.jpg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1043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color w:val="0066f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color w:val="0066ff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18" w:top="1418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ambria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